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5F3A" w14:textId="77777777" w:rsidR="00C45275" w:rsidRPr="00BB72E3" w:rsidRDefault="00C45275" w:rsidP="00FE5C6E">
      <w:pPr>
        <w:tabs>
          <w:tab w:val="num" w:pos="426"/>
        </w:tabs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14:paraId="51BFFE8D" w14:textId="77777777"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4D953B54" w14:textId="77777777"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7111EE6A" w14:textId="77777777"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57F43DBC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4FF13E6C" w14:textId="77777777"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 w:rsidR="00357085">
        <w:rPr>
          <w:rFonts w:ascii="Arial Narrow" w:hAnsi="Arial Narrow"/>
          <w:b/>
        </w:rPr>
        <w:t>/niestacjonarne</w:t>
      </w:r>
    </w:p>
    <w:p w14:paraId="74F48900" w14:textId="77777777"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14:paraId="6438C80C" w14:textId="2DB45667"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="004804CC">
        <w:rPr>
          <w:rFonts w:ascii="Arial Narrow" w:hAnsi="Arial Narrow"/>
          <w:b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715F68B8" w14:textId="77777777"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14:paraId="74415E6A" w14:textId="77777777"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0AD00737" w14:textId="77777777"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69B18273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14:paraId="59E65BD4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755DBCFD" w14:textId="77777777"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EA4CD8">
        <w:rPr>
          <w:rFonts w:ascii="Arial Narrow" w:hAnsi="Arial Narrow"/>
          <w:b/>
          <w:sz w:val="28"/>
          <w:szCs w:val="28"/>
        </w:rPr>
        <w:t>DRUGI</w:t>
      </w:r>
      <w:r w:rsidR="00223271" w:rsidRPr="00223271">
        <w:rPr>
          <w:rFonts w:ascii="Arial Narrow" w:hAnsi="Arial Narrow"/>
          <w:b/>
          <w:sz w:val="28"/>
          <w:szCs w:val="28"/>
        </w:rPr>
        <w:t>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2828221C" w14:textId="77777777"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26B14ABD" w14:textId="77777777"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7A8D01D5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0E8C4C08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74D87ED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346471B4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0C6AE1BB" w14:textId="77777777" w:rsidR="00C45275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 w:rsidR="00DD3213">
        <w:rPr>
          <w:rFonts w:ascii="Arial Narrow" w:hAnsi="Arial Narrow"/>
          <w:color w:val="FF0000"/>
        </w:rPr>
        <w:t>, np.</w:t>
      </w:r>
    </w:p>
    <w:p w14:paraId="7B628684" w14:textId="1A336361" w:rsidR="00DD3213" w:rsidRPr="00DD3213" w:rsidRDefault="00DD3213" w:rsidP="00C45275">
      <w:pPr>
        <w:spacing w:before="120"/>
        <w:ind w:left="567"/>
        <w:rPr>
          <w:rFonts w:ascii="Arial Narrow" w:hAnsi="Arial Narrow"/>
        </w:rPr>
      </w:pPr>
      <w:r w:rsidRPr="00DD3213">
        <w:rPr>
          <w:rFonts w:ascii="Arial Narrow" w:hAnsi="Arial Narrow"/>
        </w:rPr>
        <w:t xml:space="preserve">Celem pracy jest nabycie umiejętności </w:t>
      </w:r>
      <w:r w:rsidR="004A2F9C">
        <w:rPr>
          <w:rFonts w:ascii="Arial Narrow" w:hAnsi="Arial Narrow"/>
        </w:rPr>
        <w:t xml:space="preserve">sporządzania projektu koncepcyjnego oraz elementów projektu budowalnego i wykonawczego </w:t>
      </w:r>
      <w:r w:rsidRPr="00DD3213">
        <w:rPr>
          <w:rFonts w:ascii="Arial Narrow" w:hAnsi="Arial Narrow"/>
        </w:rPr>
        <w:t>obiekt</w:t>
      </w:r>
      <w:r w:rsidR="004A2F9C">
        <w:rPr>
          <w:rFonts w:ascii="Arial Narrow" w:hAnsi="Arial Narrow"/>
        </w:rPr>
        <w:t>u</w:t>
      </w:r>
      <w:r w:rsidRPr="00DD3213">
        <w:rPr>
          <w:rFonts w:ascii="Arial Narrow" w:hAnsi="Arial Narrow"/>
        </w:rPr>
        <w:t xml:space="preserve"> </w:t>
      </w:r>
      <w:proofErr w:type="spellStart"/>
      <w:r w:rsidRPr="00DD3213">
        <w:rPr>
          <w:rFonts w:ascii="Arial Narrow" w:hAnsi="Arial Narrow"/>
        </w:rPr>
        <w:t>kubaturowy</w:t>
      </w:r>
      <w:r w:rsidR="004A2F9C">
        <w:rPr>
          <w:rFonts w:ascii="Arial Narrow" w:hAnsi="Arial Narrow"/>
        </w:rPr>
        <w:t>ego</w:t>
      </w:r>
      <w:proofErr w:type="spellEnd"/>
      <w:r w:rsidRPr="00DD3213">
        <w:rPr>
          <w:rFonts w:ascii="Arial Narrow" w:hAnsi="Arial Narrow"/>
        </w:rPr>
        <w:t xml:space="preserve"> wraz z uzasadnieniem przyjętego rozwiązania.</w:t>
      </w:r>
    </w:p>
    <w:p w14:paraId="0DCF7004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6A08F8E1" w14:textId="77777777" w:rsidR="00C45275" w:rsidRDefault="00C45275" w:rsidP="00C45275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7540CF1D" w14:textId="77777777" w:rsidR="00C112C5" w:rsidRPr="00D7655D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>Wstęp (uzasadnienie wyboru podjętego tematu).</w:t>
      </w:r>
    </w:p>
    <w:p w14:paraId="525683A5" w14:textId="77777777" w:rsidR="00C112C5" w:rsidRPr="00D7655D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>Przegląd literatury dotyczącej tematyki podjętej pracy.</w:t>
      </w:r>
    </w:p>
    <w:p w14:paraId="5C05315F" w14:textId="57F17ED5" w:rsidR="00C112C5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 xml:space="preserve">Przyjęcie rozwiązania </w:t>
      </w:r>
      <w:proofErr w:type="spellStart"/>
      <w:r w:rsidRPr="00D7655D">
        <w:rPr>
          <w:rFonts w:ascii="Arial Narrow" w:hAnsi="Arial Narrow"/>
        </w:rPr>
        <w:t>architektoniczno</w:t>
      </w:r>
      <w:proofErr w:type="spellEnd"/>
      <w:r w:rsidRPr="00D7655D">
        <w:rPr>
          <w:rFonts w:ascii="Arial Narrow" w:hAnsi="Arial Narrow"/>
        </w:rPr>
        <w:t xml:space="preserve"> – budowlanego.</w:t>
      </w:r>
    </w:p>
    <w:p w14:paraId="669B8705" w14:textId="42C81784" w:rsidR="001D4E2D" w:rsidRDefault="001D4E2D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Opracowanie min. dwóch koncepcji konstrukcji obiektu.</w:t>
      </w:r>
    </w:p>
    <w:p w14:paraId="113B0988" w14:textId="77AFEECD" w:rsidR="00F64932" w:rsidRPr="00D7655D" w:rsidRDefault="00F64932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Analiza kryteriów wyboru optymalnego rozwiązania.</w:t>
      </w:r>
    </w:p>
    <w:p w14:paraId="21E53249" w14:textId="77777777" w:rsidR="00C112C5" w:rsidRPr="00D7655D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>Przyjęcie konstrukcji obiektu.</w:t>
      </w:r>
    </w:p>
    <w:p w14:paraId="70C6E359" w14:textId="77777777" w:rsidR="00C112C5" w:rsidRPr="00D7655D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 xml:space="preserve">Obliczenia </w:t>
      </w:r>
      <w:proofErr w:type="spellStart"/>
      <w:r w:rsidRPr="00D7655D">
        <w:rPr>
          <w:rFonts w:ascii="Arial Narrow" w:hAnsi="Arial Narrow"/>
        </w:rPr>
        <w:t>statyczno</w:t>
      </w:r>
      <w:proofErr w:type="spellEnd"/>
      <w:r w:rsidRPr="00D7655D">
        <w:rPr>
          <w:rFonts w:ascii="Arial Narrow" w:hAnsi="Arial Narrow"/>
        </w:rPr>
        <w:t xml:space="preserve"> – wytrzymałościowe.</w:t>
      </w:r>
    </w:p>
    <w:p w14:paraId="190CBC74" w14:textId="77777777" w:rsidR="00C112C5" w:rsidRPr="00D7655D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>Wymiarowanie zasadniczych elementów konstrukcyjnych.</w:t>
      </w:r>
    </w:p>
    <w:p w14:paraId="18A67001" w14:textId="77777777" w:rsidR="00C112C5" w:rsidRPr="00D7655D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>Dokumentacja rysunkowa.</w:t>
      </w:r>
    </w:p>
    <w:p w14:paraId="4423A33D" w14:textId="77777777" w:rsidR="00C112C5" w:rsidRPr="00D7655D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</w:rPr>
      </w:pPr>
      <w:r w:rsidRPr="00D7655D">
        <w:rPr>
          <w:rFonts w:ascii="Arial Narrow" w:hAnsi="Arial Narrow"/>
        </w:rPr>
        <w:t>Podsumowanie.</w:t>
      </w:r>
    </w:p>
    <w:p w14:paraId="263A42F0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2426BA9F" w14:textId="77777777"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7CD21989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232A8A51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14:paraId="030DCA83" w14:textId="77777777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2090E7B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07D6259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532A5C3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14:paraId="6605757C" w14:textId="77777777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31EBE8F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0D814BEC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344A4A4B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2110E382" w14:textId="77777777"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1FF4B7EA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A403CA4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D630EA2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3C353963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0E77151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29F30EE9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6C8FDC5B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7A78FB92" w14:textId="77777777"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14:paraId="0E5814F7" w14:textId="77777777"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64290432" w14:textId="77777777"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107E97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4237B8"/>
    <w:multiLevelType w:val="hybridMultilevel"/>
    <w:tmpl w:val="871A6896"/>
    <w:lvl w:ilvl="0" w:tplc="2B304C54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5"/>
    <w:rsid w:val="00107E97"/>
    <w:rsid w:val="001D4E2D"/>
    <w:rsid w:val="00223271"/>
    <w:rsid w:val="00357085"/>
    <w:rsid w:val="00476B91"/>
    <w:rsid w:val="004804CC"/>
    <w:rsid w:val="004A2F9C"/>
    <w:rsid w:val="006F7F45"/>
    <w:rsid w:val="007937C2"/>
    <w:rsid w:val="00AD1700"/>
    <w:rsid w:val="00BB27E0"/>
    <w:rsid w:val="00C112C5"/>
    <w:rsid w:val="00C45275"/>
    <w:rsid w:val="00CB1CDC"/>
    <w:rsid w:val="00D7655D"/>
    <w:rsid w:val="00DD3213"/>
    <w:rsid w:val="00DF6C1B"/>
    <w:rsid w:val="00E45B58"/>
    <w:rsid w:val="00EA4CD8"/>
    <w:rsid w:val="00F6493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8D5D"/>
  <w15:docId w15:val="{C7F06E29-5EB9-404F-A2D1-CD080CDF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2023-05-25T07:03:00Z</dcterms:created>
  <dcterms:modified xsi:type="dcterms:W3CDTF">2023-05-26T08:56:00Z</dcterms:modified>
</cp:coreProperties>
</file>