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AC" w:rsidRPr="00984C27" w:rsidRDefault="002F2CAC" w:rsidP="002F2CAC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984C27">
        <w:rPr>
          <w:rFonts w:ascii="Arial" w:hAnsi="Arial" w:cs="Arial"/>
          <w:b/>
          <w:sz w:val="20"/>
          <w:szCs w:val="20"/>
        </w:rPr>
        <w:t>Załącznik nr 7</w:t>
      </w:r>
    </w:p>
    <w:p w:rsidR="002F2CAC" w:rsidRPr="00984C27" w:rsidRDefault="002F2CAC" w:rsidP="002F2CAC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984C27">
        <w:rPr>
          <w:rFonts w:ascii="Arial" w:hAnsi="Arial" w:cs="Arial"/>
          <w:b/>
          <w:sz w:val="20"/>
          <w:szCs w:val="20"/>
        </w:rPr>
        <w:t>do Zarządzenia Rektora nr 10/12</w:t>
      </w:r>
    </w:p>
    <w:p w:rsidR="002F2CAC" w:rsidRPr="00984C27" w:rsidRDefault="002F2CAC" w:rsidP="002F2CAC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984C27">
        <w:rPr>
          <w:rFonts w:ascii="Arial" w:hAnsi="Arial" w:cs="Arial"/>
          <w:b/>
          <w:sz w:val="20"/>
          <w:szCs w:val="20"/>
        </w:rPr>
        <w:t xml:space="preserve">z dnia 21 lutego 2012r. </w:t>
      </w:r>
    </w:p>
    <w:p w:rsidR="00325C05" w:rsidRPr="00A11A14" w:rsidRDefault="00325C05" w:rsidP="000F4BEF">
      <w:pPr>
        <w:rPr>
          <w:rFonts w:ascii="Czcionka tekstu podstawowego" w:eastAsia="Times New Roman" w:hAnsi="Czcionka tekstu podstawowego" w:cs="Arial"/>
          <w:b/>
          <w:bCs/>
          <w:color w:val="auto"/>
          <w:sz w:val="22"/>
          <w:szCs w:val="22"/>
          <w:highlight w:val="lightGray"/>
          <w:lang w:eastAsia="pl-PL"/>
        </w:rPr>
      </w:pPr>
    </w:p>
    <w:p w:rsidR="000F4BEF" w:rsidRPr="00A11A14" w:rsidRDefault="003C2A16" w:rsidP="000F4BEF">
      <w:pPr>
        <w:rPr>
          <w:rFonts w:ascii="Czcionka tekstu podstawowego" w:eastAsia="Times New Roman" w:hAnsi="Czcionka tekstu podstawowego" w:cs="Arial"/>
          <w:b/>
          <w:bCs/>
          <w:color w:val="auto"/>
          <w:sz w:val="22"/>
          <w:szCs w:val="22"/>
          <w:lang w:eastAsia="pl-PL"/>
        </w:rPr>
      </w:pPr>
      <w:r w:rsidRPr="00A11A14">
        <w:rPr>
          <w:rFonts w:ascii="Czcionka tekstu podstawowego" w:eastAsia="Times New Roman" w:hAnsi="Czcionka tekstu podstawowego" w:cs="Arial"/>
          <w:b/>
          <w:bCs/>
          <w:color w:val="auto"/>
          <w:sz w:val="22"/>
          <w:szCs w:val="22"/>
          <w:highlight w:val="lightGray"/>
          <w:lang w:eastAsia="pl-PL"/>
        </w:rPr>
        <w:t xml:space="preserve">KARTA </w:t>
      </w:r>
      <w:r w:rsidR="000F4BEF" w:rsidRPr="00A11A14">
        <w:rPr>
          <w:rFonts w:ascii="Czcionka tekstu podstawowego" w:eastAsia="Times New Roman" w:hAnsi="Czcionka tekstu podstawowego" w:cs="Arial"/>
          <w:b/>
          <w:bCs/>
          <w:color w:val="auto"/>
          <w:sz w:val="22"/>
          <w:szCs w:val="22"/>
          <w:highlight w:val="lightGray"/>
          <w:lang w:eastAsia="pl-PL"/>
        </w:rPr>
        <w:t>MODUŁU</w:t>
      </w:r>
      <w:r w:rsidRPr="00A11A14">
        <w:rPr>
          <w:rFonts w:ascii="Czcionka tekstu podstawowego" w:eastAsia="Times New Roman" w:hAnsi="Czcionka tekstu podstawowego" w:cs="Arial"/>
          <w:b/>
          <w:bCs/>
          <w:color w:val="auto"/>
          <w:sz w:val="22"/>
          <w:szCs w:val="22"/>
          <w:highlight w:val="lightGray"/>
          <w:lang w:eastAsia="pl-PL"/>
        </w:rPr>
        <w:t xml:space="preserve"> / KARTA PRZEDMIOTU</w:t>
      </w:r>
    </w:p>
    <w:p w:rsidR="000F4BEF" w:rsidRPr="00A11A14" w:rsidRDefault="000F4BEF" w:rsidP="000F4BEF">
      <w:pPr>
        <w:tabs>
          <w:tab w:val="left" w:pos="5280"/>
        </w:tabs>
        <w:ind w:left="55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A11A14" w:rsidRPr="00A11A14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A11A14" w:rsidRDefault="000F4BEF" w:rsidP="006672F4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A11A14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color w:val="auto"/>
                <w:lang w:eastAsia="pl-PL"/>
              </w:rPr>
            </w:pPr>
          </w:p>
        </w:tc>
      </w:tr>
      <w:tr w:rsidR="00A11A14" w:rsidRPr="00A11A14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A11A14" w:rsidRDefault="000F4BEF" w:rsidP="006672F4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A11A14" w:rsidRDefault="000D1D67" w:rsidP="006672F4">
            <w:pPr>
              <w:ind w:left="0" w:firstLine="0"/>
              <w:rPr>
                <w:rFonts w:ascii="Arial" w:eastAsia="Times New Roman" w:hAnsi="Arial" w:cs="Arial"/>
                <w:b/>
                <w:color w:val="auto"/>
                <w:lang w:eastAsia="pl-PL"/>
              </w:rPr>
            </w:pPr>
            <w:r w:rsidRPr="00A11A14">
              <w:rPr>
                <w:rFonts w:ascii="Arial" w:eastAsia="Times New Roman" w:hAnsi="Arial" w:cs="Arial"/>
                <w:b/>
                <w:color w:val="auto"/>
                <w:lang w:eastAsia="pl-PL"/>
              </w:rPr>
              <w:t xml:space="preserve">Modelowanie </w:t>
            </w:r>
            <w:r w:rsidR="00363946" w:rsidRPr="00A11A14">
              <w:rPr>
                <w:rFonts w:ascii="Arial" w:eastAsia="Times New Roman" w:hAnsi="Arial" w:cs="Arial"/>
                <w:b/>
                <w:color w:val="auto"/>
                <w:lang w:eastAsia="pl-PL"/>
              </w:rPr>
              <w:t>konstrukcji żelbetowych</w:t>
            </w:r>
          </w:p>
        </w:tc>
      </w:tr>
      <w:tr w:rsidR="00A11A14" w:rsidRPr="00297F1E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A11A14" w:rsidRDefault="00A502F8" w:rsidP="006672F4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A11A14" w:rsidRDefault="00363946" w:rsidP="006672F4">
            <w:pPr>
              <w:ind w:left="0" w:firstLine="0"/>
              <w:rPr>
                <w:rFonts w:ascii="Arial" w:eastAsia="Times New Roman" w:hAnsi="Arial" w:cs="Arial"/>
                <w:b/>
                <w:color w:val="auto"/>
                <w:lang w:val="en-US" w:eastAsia="pl-PL"/>
              </w:rPr>
            </w:pPr>
            <w:r w:rsidRPr="00A11A14">
              <w:rPr>
                <w:rFonts w:ascii="Arial" w:hAnsi="Arial" w:cs="Arial"/>
                <w:b/>
                <w:color w:val="auto"/>
                <w:lang w:val="en-US"/>
              </w:rPr>
              <w:t>Modeling of reinforced concrete structures</w:t>
            </w:r>
          </w:p>
        </w:tc>
      </w:tr>
      <w:tr w:rsidR="00A502F8" w:rsidRPr="00A11A14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A11A14" w:rsidRDefault="00A502F8" w:rsidP="00A502F8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A11A14" w:rsidRDefault="00DB4413" w:rsidP="00282436">
            <w:pPr>
              <w:ind w:left="0" w:firstLine="0"/>
              <w:rPr>
                <w:rFonts w:ascii="Arial" w:eastAsia="Times New Roman" w:hAnsi="Arial" w:cs="Arial"/>
                <w:b/>
                <w:color w:val="auto"/>
                <w:lang w:eastAsia="pl-PL"/>
              </w:rPr>
            </w:pPr>
            <w:r w:rsidRPr="00A11A14">
              <w:rPr>
                <w:rFonts w:ascii="Arial" w:eastAsia="Times New Roman" w:hAnsi="Arial" w:cs="Arial"/>
                <w:b/>
                <w:color w:val="auto"/>
                <w:lang w:eastAsia="pl-PL"/>
              </w:rPr>
              <w:t>201</w:t>
            </w:r>
            <w:r w:rsidR="00333247" w:rsidRPr="00A11A14">
              <w:rPr>
                <w:rFonts w:ascii="Arial" w:eastAsia="Times New Roman" w:hAnsi="Arial" w:cs="Arial"/>
                <w:b/>
                <w:color w:val="auto"/>
                <w:lang w:eastAsia="pl-PL"/>
              </w:rPr>
              <w:t>8</w:t>
            </w:r>
            <w:r w:rsidR="004A68E3" w:rsidRPr="00A11A14">
              <w:rPr>
                <w:rFonts w:ascii="Arial" w:eastAsia="Times New Roman" w:hAnsi="Arial" w:cs="Arial"/>
                <w:b/>
                <w:color w:val="auto"/>
                <w:lang w:eastAsia="pl-PL"/>
              </w:rPr>
              <w:t>/201</w:t>
            </w:r>
            <w:r w:rsidR="00333247" w:rsidRPr="00A11A14">
              <w:rPr>
                <w:rFonts w:ascii="Arial" w:eastAsia="Times New Roman" w:hAnsi="Arial" w:cs="Arial"/>
                <w:b/>
                <w:color w:val="auto"/>
                <w:lang w:eastAsia="pl-PL"/>
              </w:rPr>
              <w:t>9</w:t>
            </w:r>
          </w:p>
        </w:tc>
      </w:tr>
    </w:tbl>
    <w:p w:rsidR="000F4BEF" w:rsidRPr="00A11A14" w:rsidRDefault="000F4BEF" w:rsidP="006672F4">
      <w:pPr>
        <w:ind w:left="0" w:firstLine="0"/>
        <w:rPr>
          <w:rFonts w:ascii="Czcionka tekstu podstawowego" w:eastAsia="Times New Roman" w:hAnsi="Czcionka tekstu podstawowego" w:cs="Arial"/>
          <w:b/>
          <w:bCs/>
          <w:color w:val="auto"/>
          <w:sz w:val="22"/>
          <w:szCs w:val="22"/>
          <w:lang w:eastAsia="pl-PL"/>
        </w:rPr>
      </w:pPr>
    </w:p>
    <w:p w:rsidR="000F4BEF" w:rsidRPr="00A11A14" w:rsidRDefault="000F4BEF" w:rsidP="006672F4">
      <w:pPr>
        <w:ind w:left="0" w:firstLine="0"/>
        <w:rPr>
          <w:rFonts w:ascii="Czcionka tekstu podstawowego" w:eastAsia="Times New Roman" w:hAnsi="Czcionka tekstu podstawowego" w:cs="Arial"/>
          <w:b/>
          <w:bCs/>
          <w:color w:val="auto"/>
          <w:sz w:val="22"/>
          <w:szCs w:val="22"/>
          <w:lang w:eastAsia="pl-PL"/>
        </w:rPr>
      </w:pPr>
    </w:p>
    <w:p w:rsidR="000F4BEF" w:rsidRPr="00A11A14" w:rsidRDefault="000F4BEF" w:rsidP="006672F4">
      <w:pPr>
        <w:pStyle w:val="Akapitzlist"/>
        <w:numPr>
          <w:ilvl w:val="0"/>
          <w:numId w:val="18"/>
        </w:numPr>
        <w:ind w:left="0" w:firstLine="0"/>
        <w:rPr>
          <w:rFonts w:ascii="Czcionka tekstu podstawowego" w:eastAsia="Times New Roman" w:hAnsi="Czcionka tekstu podstawowego" w:cs="Arial"/>
          <w:b/>
          <w:bCs/>
          <w:color w:val="auto"/>
          <w:sz w:val="22"/>
          <w:szCs w:val="22"/>
          <w:highlight w:val="lightGray"/>
          <w:lang w:eastAsia="pl-PL"/>
        </w:rPr>
      </w:pPr>
      <w:r w:rsidRPr="00A11A14">
        <w:rPr>
          <w:rFonts w:ascii="Czcionka tekstu podstawowego" w:eastAsia="Times New Roman" w:hAnsi="Czcionka tekstu podstawowego" w:cs="Arial"/>
          <w:b/>
          <w:bCs/>
          <w:color w:val="auto"/>
          <w:sz w:val="22"/>
          <w:szCs w:val="22"/>
          <w:highlight w:val="lightGray"/>
          <w:lang w:eastAsia="pl-PL"/>
        </w:rPr>
        <w:t>USYTUOWANIE MODUŁU W SYSTEMIE STUDIÓW</w:t>
      </w:r>
    </w:p>
    <w:p w:rsidR="000F4BEF" w:rsidRPr="00A11A14" w:rsidRDefault="000F4BEF" w:rsidP="006672F4">
      <w:pPr>
        <w:tabs>
          <w:tab w:val="left" w:pos="3614"/>
        </w:tabs>
        <w:ind w:left="0" w:firstLine="0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A11A14" w:rsidRPr="00A11A14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A11A14" w:rsidRDefault="000F4BEF" w:rsidP="003C2A16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A11A14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color w:val="auto"/>
                <w:lang w:eastAsia="pl-PL"/>
              </w:rPr>
            </w:pPr>
            <w:r w:rsidRPr="00A11A14">
              <w:rPr>
                <w:rFonts w:ascii="Arial" w:eastAsia="Times New Roman" w:hAnsi="Arial" w:cs="Arial"/>
                <w:b/>
                <w:color w:val="auto"/>
                <w:lang w:eastAsia="pl-PL"/>
              </w:rPr>
              <w:t>Budownictwo</w:t>
            </w:r>
          </w:p>
        </w:tc>
      </w:tr>
      <w:tr w:rsidR="00A11A14" w:rsidRPr="00A11A14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A11A14" w:rsidRDefault="000F4BEF" w:rsidP="003C2A16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A11A14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color w:val="auto"/>
                <w:lang w:eastAsia="pl-PL"/>
              </w:rPr>
            </w:pPr>
            <w:r w:rsidRPr="00A11A14">
              <w:rPr>
                <w:rFonts w:ascii="Arial" w:eastAsia="Times New Roman" w:hAnsi="Arial" w:cs="Arial"/>
                <w:b/>
                <w:color w:val="auto"/>
                <w:lang w:eastAsia="pl-PL"/>
              </w:rPr>
              <w:t>I</w:t>
            </w:r>
            <w:r w:rsidR="00DD362B" w:rsidRPr="00A11A14">
              <w:rPr>
                <w:rFonts w:ascii="Arial" w:eastAsia="Times New Roman" w:hAnsi="Arial" w:cs="Arial"/>
                <w:b/>
                <w:color w:val="auto"/>
                <w:lang w:eastAsia="pl-PL"/>
              </w:rPr>
              <w:t>I</w:t>
            </w:r>
            <w:r w:rsidRPr="00A11A14">
              <w:rPr>
                <w:rFonts w:ascii="Arial" w:eastAsia="Times New Roman" w:hAnsi="Arial" w:cs="Arial"/>
                <w:b/>
                <w:color w:val="auto"/>
                <w:lang w:eastAsia="pl-PL"/>
              </w:rPr>
              <w:t xml:space="preserve"> stopień</w:t>
            </w:r>
          </w:p>
          <w:p w:rsidR="000F4BEF" w:rsidRPr="00A11A14" w:rsidRDefault="000F4BEF" w:rsidP="006672F4">
            <w:pPr>
              <w:ind w:left="0" w:firstLine="0"/>
              <w:rPr>
                <w:rFonts w:ascii="Arial" w:eastAsia="Times New Roman" w:hAnsi="Arial" w:cs="Arial"/>
                <w:i/>
                <w:color w:val="auto"/>
                <w:sz w:val="16"/>
                <w:szCs w:val="16"/>
                <w:lang w:eastAsia="pl-PL"/>
              </w:rPr>
            </w:pPr>
            <w:r w:rsidRPr="00A11A14">
              <w:rPr>
                <w:rFonts w:ascii="Arial" w:eastAsia="Times New Roman" w:hAnsi="Arial" w:cs="Arial"/>
                <w:i/>
                <w:color w:val="auto"/>
                <w:sz w:val="16"/>
                <w:szCs w:val="16"/>
                <w:lang w:eastAsia="pl-PL"/>
              </w:rPr>
              <w:t>(I stopień/ II stopień)</w:t>
            </w:r>
          </w:p>
        </w:tc>
      </w:tr>
      <w:tr w:rsidR="00A11A14" w:rsidRPr="00A11A14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A11A14" w:rsidRDefault="000F4BEF" w:rsidP="003C2A16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A11A14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color w:val="auto"/>
                <w:lang w:eastAsia="pl-PL"/>
              </w:rPr>
            </w:pPr>
            <w:proofErr w:type="spellStart"/>
            <w:r w:rsidRPr="00A11A14">
              <w:rPr>
                <w:rFonts w:ascii="Arial" w:eastAsia="Times New Roman" w:hAnsi="Arial" w:cs="Arial"/>
                <w:b/>
                <w:color w:val="auto"/>
                <w:lang w:eastAsia="pl-PL"/>
              </w:rPr>
              <w:t>ogólnoakademicki</w:t>
            </w:r>
            <w:proofErr w:type="spellEnd"/>
          </w:p>
          <w:p w:rsidR="000F4BEF" w:rsidRPr="00A11A14" w:rsidRDefault="00D13DBF" w:rsidP="006672F4">
            <w:pPr>
              <w:ind w:left="0" w:firstLine="0"/>
              <w:rPr>
                <w:rFonts w:ascii="Arial" w:eastAsia="Times New Roman" w:hAnsi="Arial" w:cs="Arial"/>
                <w:b/>
                <w:color w:val="auto"/>
                <w:lang w:eastAsia="pl-PL"/>
              </w:rPr>
            </w:pPr>
            <w:r w:rsidRPr="00A11A14">
              <w:rPr>
                <w:rFonts w:ascii="Arial" w:eastAsia="Times New Roman" w:hAnsi="Arial" w:cs="Arial"/>
                <w:i/>
                <w:color w:val="auto"/>
                <w:sz w:val="16"/>
                <w:szCs w:val="16"/>
                <w:lang w:eastAsia="pl-PL"/>
              </w:rPr>
              <w:t>(</w:t>
            </w:r>
            <w:proofErr w:type="spellStart"/>
            <w:r w:rsidRPr="00A11A14">
              <w:rPr>
                <w:rFonts w:ascii="Arial" w:eastAsia="Times New Roman" w:hAnsi="Arial" w:cs="Arial"/>
                <w:i/>
                <w:color w:val="auto"/>
                <w:sz w:val="16"/>
                <w:szCs w:val="16"/>
                <w:lang w:eastAsia="pl-PL"/>
              </w:rPr>
              <w:t>ogólnoakademicki</w:t>
            </w:r>
            <w:proofErr w:type="spellEnd"/>
            <w:r w:rsidRPr="00A11A14">
              <w:rPr>
                <w:rFonts w:ascii="Arial" w:eastAsia="Times New Roman" w:hAnsi="Arial" w:cs="Arial"/>
                <w:i/>
                <w:color w:val="auto"/>
                <w:sz w:val="16"/>
                <w:szCs w:val="16"/>
                <w:lang w:eastAsia="pl-PL"/>
              </w:rPr>
              <w:t xml:space="preserve"> </w:t>
            </w:r>
            <w:r w:rsidR="000F4BEF" w:rsidRPr="00A11A14">
              <w:rPr>
                <w:rFonts w:ascii="Arial" w:eastAsia="Times New Roman" w:hAnsi="Arial" w:cs="Arial"/>
                <w:i/>
                <w:color w:val="auto"/>
                <w:sz w:val="16"/>
                <w:szCs w:val="16"/>
                <w:lang w:eastAsia="pl-PL"/>
              </w:rPr>
              <w:t>/praktyczny)</w:t>
            </w:r>
          </w:p>
        </w:tc>
      </w:tr>
      <w:tr w:rsidR="00A11A14" w:rsidRPr="00A11A14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A11A14" w:rsidRDefault="000F4BEF" w:rsidP="003C2A16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A11A14" w:rsidRDefault="00042C72" w:rsidP="006672F4">
            <w:pPr>
              <w:ind w:left="0" w:firstLine="0"/>
              <w:rPr>
                <w:rFonts w:ascii="Arial" w:eastAsia="Times New Roman" w:hAnsi="Arial" w:cs="Arial"/>
                <w:b/>
                <w:color w:val="auto"/>
                <w:lang w:eastAsia="pl-PL"/>
              </w:rPr>
            </w:pPr>
            <w:r w:rsidRPr="00A11A14">
              <w:rPr>
                <w:rFonts w:ascii="Arial" w:eastAsia="Times New Roman" w:hAnsi="Arial" w:cs="Arial"/>
                <w:b/>
                <w:color w:val="auto"/>
                <w:lang w:eastAsia="pl-PL"/>
              </w:rPr>
              <w:t>s</w:t>
            </w:r>
            <w:r w:rsidR="004A68E3" w:rsidRPr="00A11A14">
              <w:rPr>
                <w:rFonts w:ascii="Arial" w:eastAsia="Times New Roman" w:hAnsi="Arial" w:cs="Arial"/>
                <w:b/>
                <w:color w:val="auto"/>
                <w:lang w:eastAsia="pl-PL"/>
              </w:rPr>
              <w:t>tacjonarne</w:t>
            </w:r>
          </w:p>
          <w:p w:rsidR="000F4BEF" w:rsidRPr="00A11A14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color w:val="auto"/>
                <w:lang w:eastAsia="pl-PL"/>
              </w:rPr>
            </w:pPr>
            <w:r w:rsidRPr="00A11A14">
              <w:rPr>
                <w:rFonts w:ascii="Arial" w:eastAsia="Times New Roman" w:hAnsi="Arial" w:cs="Arial"/>
                <w:i/>
                <w:color w:val="auto"/>
                <w:sz w:val="16"/>
                <w:szCs w:val="16"/>
                <w:lang w:eastAsia="pl-PL"/>
              </w:rPr>
              <w:t>(stacjonarne/ niestacjonarne)</w:t>
            </w:r>
          </w:p>
        </w:tc>
      </w:tr>
      <w:tr w:rsidR="00A11A14" w:rsidRPr="00A11A14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A11A14" w:rsidRDefault="000F4BEF" w:rsidP="003C2A16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A11A14" w:rsidRDefault="00297F1E" w:rsidP="006672F4">
            <w:pPr>
              <w:ind w:left="0" w:firstLine="0"/>
              <w:rPr>
                <w:rFonts w:ascii="Arial" w:eastAsia="Times New Roman" w:hAnsi="Arial" w:cs="Arial"/>
                <w:b/>
                <w:color w:val="auto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auto"/>
                <w:lang w:eastAsia="pl-PL"/>
              </w:rPr>
              <w:t>Modelowanie Informacji o B</w:t>
            </w:r>
            <w:r w:rsidR="00042C72" w:rsidRPr="00A11A14">
              <w:rPr>
                <w:rFonts w:ascii="Arial" w:eastAsia="Times New Roman" w:hAnsi="Arial" w:cs="Arial"/>
                <w:b/>
                <w:color w:val="auto"/>
                <w:lang w:eastAsia="pl-PL"/>
              </w:rPr>
              <w:t>udynku (</w:t>
            </w:r>
            <w:r w:rsidR="00333247" w:rsidRPr="00A11A14">
              <w:rPr>
                <w:rFonts w:ascii="Arial" w:eastAsia="Times New Roman" w:hAnsi="Arial" w:cs="Arial"/>
                <w:b/>
                <w:color w:val="auto"/>
                <w:lang w:eastAsia="pl-PL"/>
              </w:rPr>
              <w:t>BIM</w:t>
            </w:r>
            <w:r w:rsidR="00042C72" w:rsidRPr="00A11A14">
              <w:rPr>
                <w:rFonts w:ascii="Arial" w:eastAsia="Times New Roman" w:hAnsi="Arial" w:cs="Arial"/>
                <w:b/>
                <w:color w:val="auto"/>
                <w:lang w:eastAsia="pl-PL"/>
              </w:rPr>
              <w:t>)</w:t>
            </w:r>
          </w:p>
        </w:tc>
      </w:tr>
      <w:tr w:rsidR="00A11A14" w:rsidRPr="00A11A14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A11A14" w:rsidRDefault="000F4BEF" w:rsidP="003C2A16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A11A14" w:rsidRDefault="00FE6F0A" w:rsidP="006672F4">
            <w:pPr>
              <w:ind w:left="0" w:firstLine="0"/>
              <w:rPr>
                <w:rFonts w:ascii="Arial" w:eastAsia="Times New Roman" w:hAnsi="Arial" w:cs="Arial"/>
                <w:b/>
                <w:color w:val="auto"/>
                <w:lang w:eastAsia="pl-PL"/>
              </w:rPr>
            </w:pPr>
            <w:r w:rsidRPr="00A11A14">
              <w:rPr>
                <w:rFonts w:ascii="Arial" w:eastAsia="Times New Roman" w:hAnsi="Arial" w:cs="Arial"/>
                <w:b/>
                <w:color w:val="auto"/>
                <w:lang w:eastAsia="pl-PL"/>
              </w:rPr>
              <w:t>Katedra Wytrzymałości Materiałów, Konstrukcji Betonowych i Mostowych</w:t>
            </w:r>
          </w:p>
        </w:tc>
      </w:tr>
      <w:tr w:rsidR="00A11A14" w:rsidRPr="00A11A14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A16" w:rsidRPr="00A11A14" w:rsidRDefault="003C2A16" w:rsidP="003C2A16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A36" w:rsidRDefault="00842A36" w:rsidP="006672F4">
            <w:pPr>
              <w:ind w:left="0" w:firstLine="0"/>
              <w:rPr>
                <w:rFonts w:ascii="Arial" w:eastAsia="Times New Roman" w:hAnsi="Arial" w:cs="Arial"/>
                <w:b/>
                <w:color w:val="auto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auto"/>
                <w:lang w:eastAsia="pl-PL"/>
              </w:rPr>
              <w:t xml:space="preserve">Dr hab. inż. Paweł Kossakowski, prof. </w:t>
            </w:r>
            <w:proofErr w:type="spellStart"/>
            <w:r>
              <w:rPr>
                <w:rFonts w:ascii="Arial" w:eastAsia="Times New Roman" w:hAnsi="Arial" w:cs="Arial"/>
                <w:b/>
                <w:color w:val="auto"/>
                <w:lang w:eastAsia="pl-PL"/>
              </w:rPr>
              <w:t>PŚk</w:t>
            </w:r>
            <w:proofErr w:type="spellEnd"/>
          </w:p>
          <w:p w:rsidR="003C2A16" w:rsidRPr="00A11A14" w:rsidRDefault="00042C72" w:rsidP="006672F4">
            <w:pPr>
              <w:ind w:left="0" w:firstLine="0"/>
              <w:rPr>
                <w:rFonts w:ascii="Arial" w:eastAsia="Times New Roman" w:hAnsi="Arial" w:cs="Arial"/>
                <w:b/>
                <w:color w:val="auto"/>
                <w:lang w:eastAsia="pl-PL"/>
              </w:rPr>
            </w:pPr>
            <w:r w:rsidRPr="00A11A14">
              <w:rPr>
                <w:rFonts w:ascii="Arial" w:eastAsia="Times New Roman" w:hAnsi="Arial" w:cs="Arial"/>
                <w:b/>
                <w:color w:val="auto"/>
                <w:lang w:eastAsia="pl-PL"/>
              </w:rPr>
              <w:t>Mgr inż. Michał Bakalarz</w:t>
            </w:r>
          </w:p>
        </w:tc>
      </w:tr>
      <w:tr w:rsidR="000F4BEF" w:rsidRPr="00A11A14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A11A14" w:rsidRDefault="003C2A16" w:rsidP="003C2A16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A11A14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color w:val="auto"/>
                <w:lang w:eastAsia="pl-PL"/>
              </w:rPr>
            </w:pPr>
          </w:p>
          <w:p w:rsidR="00325C05" w:rsidRPr="00A11A14" w:rsidRDefault="002C344B" w:rsidP="00325C05">
            <w:pPr>
              <w:rPr>
                <w:rFonts w:ascii="Arial" w:hAnsi="Arial" w:cs="Arial"/>
                <w:b/>
                <w:color w:val="auto"/>
                <w:lang w:eastAsia="pl-PL"/>
              </w:rPr>
            </w:pPr>
            <w:r w:rsidRPr="00A11A14">
              <w:rPr>
                <w:rFonts w:ascii="Arial" w:hAnsi="Arial" w:cs="Arial"/>
                <w:b/>
                <w:color w:val="auto"/>
                <w:lang w:eastAsia="pl-PL"/>
              </w:rPr>
              <w:t>Prof. d</w:t>
            </w:r>
            <w:r w:rsidR="00325C05" w:rsidRPr="00A11A14">
              <w:rPr>
                <w:rFonts w:ascii="Arial" w:hAnsi="Arial" w:cs="Arial"/>
                <w:b/>
                <w:color w:val="auto"/>
                <w:lang w:eastAsia="pl-PL"/>
              </w:rPr>
              <w:t>r hab. inż. Marek Iwański</w:t>
            </w:r>
            <w:bookmarkStart w:id="0" w:name="_GoBack"/>
            <w:bookmarkEnd w:id="0"/>
          </w:p>
          <w:p w:rsidR="003C2A16" w:rsidRPr="00A11A14" w:rsidRDefault="003C2A16" w:rsidP="006672F4">
            <w:pPr>
              <w:ind w:left="0" w:firstLine="0"/>
              <w:rPr>
                <w:rFonts w:ascii="Arial" w:eastAsia="Times New Roman" w:hAnsi="Arial" w:cs="Arial"/>
                <w:b/>
                <w:color w:val="auto"/>
                <w:lang w:eastAsia="pl-PL"/>
              </w:rPr>
            </w:pPr>
          </w:p>
        </w:tc>
      </w:tr>
    </w:tbl>
    <w:p w:rsidR="000F4BEF" w:rsidRPr="00A11A14" w:rsidRDefault="000F4BEF" w:rsidP="006672F4">
      <w:pPr>
        <w:tabs>
          <w:tab w:val="left" w:pos="5280"/>
        </w:tabs>
        <w:ind w:left="0" w:firstLine="0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</w:p>
    <w:p w:rsidR="000F4BEF" w:rsidRPr="00A11A14" w:rsidRDefault="000F4BEF" w:rsidP="006672F4">
      <w:pPr>
        <w:tabs>
          <w:tab w:val="left" w:pos="5280"/>
        </w:tabs>
        <w:ind w:left="0" w:firstLine="0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</w:p>
    <w:p w:rsidR="000F4BEF" w:rsidRPr="00A11A14" w:rsidRDefault="000F4BEF" w:rsidP="006672F4">
      <w:pPr>
        <w:pStyle w:val="Akapitzlist"/>
        <w:numPr>
          <w:ilvl w:val="0"/>
          <w:numId w:val="18"/>
        </w:numPr>
        <w:ind w:left="0" w:firstLine="0"/>
        <w:rPr>
          <w:rFonts w:ascii="Czcionka tekstu podstawowego" w:eastAsia="Times New Roman" w:hAnsi="Czcionka tekstu podstawowego" w:cs="Arial"/>
          <w:b/>
          <w:bCs/>
          <w:caps/>
          <w:color w:val="auto"/>
          <w:sz w:val="22"/>
          <w:szCs w:val="22"/>
          <w:highlight w:val="lightGray"/>
          <w:lang w:eastAsia="pl-PL"/>
        </w:rPr>
      </w:pPr>
      <w:r w:rsidRPr="00A11A14">
        <w:rPr>
          <w:rFonts w:ascii="Czcionka tekstu podstawowego" w:eastAsia="Times New Roman" w:hAnsi="Czcionka tekstu podstawowego" w:cs="Arial"/>
          <w:b/>
          <w:bCs/>
          <w:caps/>
          <w:color w:val="auto"/>
          <w:sz w:val="22"/>
          <w:szCs w:val="22"/>
          <w:highlight w:val="lightGray"/>
          <w:lang w:eastAsia="pl-PL"/>
        </w:rPr>
        <w:t>Ogólna charakterystyka przedmiotu</w:t>
      </w:r>
    </w:p>
    <w:p w:rsidR="000F4BEF" w:rsidRPr="00A11A14" w:rsidRDefault="000F4BEF" w:rsidP="006672F4">
      <w:pPr>
        <w:pStyle w:val="Akapitzlist"/>
        <w:ind w:left="0" w:firstLine="0"/>
        <w:rPr>
          <w:rFonts w:ascii="Czcionka tekstu podstawowego" w:eastAsia="Times New Roman" w:hAnsi="Czcionka tekstu podstawowego" w:cs="Arial"/>
          <w:b/>
          <w:bCs/>
          <w:caps/>
          <w:color w:val="auto"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A11A14" w:rsidRPr="00A11A14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A11A14" w:rsidRDefault="000F4BEF" w:rsidP="003C2A16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A11A14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color w:val="auto"/>
                <w:lang w:eastAsia="pl-PL"/>
              </w:rPr>
            </w:pPr>
            <w:r w:rsidRPr="00A11A14">
              <w:rPr>
                <w:rFonts w:ascii="Arial" w:eastAsia="Times New Roman" w:hAnsi="Arial" w:cs="Arial"/>
                <w:b/>
                <w:color w:val="auto"/>
                <w:lang w:eastAsia="pl-PL"/>
              </w:rPr>
              <w:t>kierunkowy</w:t>
            </w:r>
          </w:p>
          <w:p w:rsidR="00CF2E55" w:rsidRPr="00A11A14" w:rsidRDefault="00CF2E55" w:rsidP="006672F4">
            <w:pPr>
              <w:ind w:left="0" w:firstLine="0"/>
              <w:rPr>
                <w:rFonts w:ascii="Arial" w:eastAsia="Times New Roman" w:hAnsi="Arial" w:cs="Arial"/>
                <w:b/>
                <w:color w:val="auto"/>
                <w:lang w:eastAsia="pl-PL"/>
              </w:rPr>
            </w:pPr>
            <w:r w:rsidRPr="00A11A14">
              <w:rPr>
                <w:rFonts w:ascii="Arial" w:eastAsia="Times New Roman" w:hAnsi="Arial" w:cs="Arial"/>
                <w:i/>
                <w:color w:val="auto"/>
                <w:sz w:val="16"/>
                <w:szCs w:val="16"/>
                <w:lang w:eastAsia="pl-PL"/>
              </w:rPr>
              <w:t>(podstawowy/ kierunkowy/ inny</w:t>
            </w:r>
            <w:r w:rsidR="006672F4" w:rsidRPr="00A11A14">
              <w:rPr>
                <w:rFonts w:ascii="Arial" w:eastAsia="Times New Roman" w:hAnsi="Arial" w:cs="Arial"/>
                <w:i/>
                <w:color w:val="auto"/>
                <w:sz w:val="16"/>
                <w:szCs w:val="16"/>
                <w:lang w:eastAsia="pl-PL"/>
              </w:rPr>
              <w:t xml:space="preserve"> HES</w:t>
            </w:r>
            <w:r w:rsidRPr="00A11A14">
              <w:rPr>
                <w:rFonts w:ascii="Arial" w:eastAsia="Times New Roman" w:hAnsi="Arial" w:cs="Arial"/>
                <w:i/>
                <w:color w:val="auto"/>
                <w:sz w:val="16"/>
                <w:szCs w:val="16"/>
                <w:lang w:eastAsia="pl-PL"/>
              </w:rPr>
              <w:t>)</w:t>
            </w:r>
          </w:p>
        </w:tc>
      </w:tr>
      <w:tr w:rsidR="00A11A14" w:rsidRPr="00A11A14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A11A14" w:rsidRDefault="000F4BEF" w:rsidP="003C2A16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A11A14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color w:val="auto"/>
                <w:lang w:eastAsia="pl-PL"/>
              </w:rPr>
            </w:pPr>
            <w:r w:rsidRPr="00A11A14">
              <w:rPr>
                <w:rFonts w:ascii="Arial" w:eastAsia="Times New Roman" w:hAnsi="Arial" w:cs="Arial"/>
                <w:b/>
                <w:color w:val="auto"/>
                <w:lang w:eastAsia="pl-PL"/>
              </w:rPr>
              <w:t>obowiązkowy</w:t>
            </w:r>
          </w:p>
          <w:p w:rsidR="00CF2E55" w:rsidRPr="00A11A14" w:rsidRDefault="00CF2E55" w:rsidP="006672F4">
            <w:pPr>
              <w:ind w:left="0" w:firstLine="0"/>
              <w:rPr>
                <w:rFonts w:ascii="Arial" w:eastAsia="Times New Roman" w:hAnsi="Arial" w:cs="Arial"/>
                <w:i/>
                <w:color w:val="auto"/>
                <w:sz w:val="16"/>
                <w:szCs w:val="16"/>
                <w:lang w:eastAsia="pl-PL"/>
              </w:rPr>
            </w:pPr>
            <w:r w:rsidRPr="00A11A14">
              <w:rPr>
                <w:rFonts w:ascii="Arial" w:eastAsia="Times New Roman" w:hAnsi="Arial" w:cs="Arial"/>
                <w:i/>
                <w:color w:val="auto"/>
                <w:sz w:val="16"/>
                <w:szCs w:val="16"/>
                <w:lang w:eastAsia="pl-PL"/>
              </w:rPr>
              <w:t>(obowiązkowy/ nieobowiązkowy)</w:t>
            </w:r>
          </w:p>
        </w:tc>
      </w:tr>
      <w:tr w:rsidR="00A11A14" w:rsidRPr="00A11A14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A11A14" w:rsidRDefault="000F4BEF" w:rsidP="003C2A16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A11A14" w:rsidRDefault="00325C05" w:rsidP="006672F4">
            <w:pPr>
              <w:ind w:left="0" w:firstLine="0"/>
              <w:rPr>
                <w:rFonts w:ascii="Arial" w:eastAsia="Times New Roman" w:hAnsi="Arial" w:cs="Arial"/>
                <w:b/>
                <w:color w:val="auto"/>
                <w:lang w:eastAsia="pl-PL"/>
              </w:rPr>
            </w:pPr>
            <w:r w:rsidRPr="00A11A14">
              <w:rPr>
                <w:rFonts w:ascii="Arial" w:eastAsia="Times New Roman" w:hAnsi="Arial" w:cs="Arial"/>
                <w:b/>
                <w:color w:val="auto"/>
                <w:lang w:eastAsia="pl-PL"/>
              </w:rPr>
              <w:t>j</w:t>
            </w:r>
            <w:r w:rsidR="004A68E3" w:rsidRPr="00A11A14">
              <w:rPr>
                <w:rFonts w:ascii="Arial" w:eastAsia="Times New Roman" w:hAnsi="Arial" w:cs="Arial"/>
                <w:b/>
                <w:color w:val="auto"/>
                <w:lang w:eastAsia="pl-PL"/>
              </w:rPr>
              <w:t>ęzyk polski</w:t>
            </w:r>
          </w:p>
        </w:tc>
      </w:tr>
      <w:tr w:rsidR="00A11A14" w:rsidRPr="00A11A14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A11A14" w:rsidRDefault="000F4BEF" w:rsidP="003C2A16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Usytuowanie modułu w planie studiów </w:t>
            </w:r>
            <w:r w:rsidR="004A03BE"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–</w:t>
            </w:r>
            <w:r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A11A14" w:rsidRDefault="00A129B3" w:rsidP="006672F4">
            <w:pPr>
              <w:ind w:left="0" w:firstLine="0"/>
              <w:rPr>
                <w:rFonts w:ascii="Arial" w:eastAsia="Times New Roman" w:hAnsi="Arial" w:cs="Arial"/>
                <w:b/>
                <w:color w:val="auto"/>
                <w:lang w:eastAsia="pl-PL"/>
              </w:rPr>
            </w:pPr>
            <w:r w:rsidRPr="00A11A14">
              <w:rPr>
                <w:rFonts w:ascii="Arial" w:eastAsia="Times New Roman" w:hAnsi="Arial" w:cs="Arial"/>
                <w:b/>
                <w:color w:val="auto"/>
                <w:lang w:eastAsia="pl-PL"/>
              </w:rPr>
              <w:t>S</w:t>
            </w:r>
            <w:r w:rsidR="00325C05" w:rsidRPr="00A11A14">
              <w:rPr>
                <w:rFonts w:ascii="Arial" w:eastAsia="Times New Roman" w:hAnsi="Arial" w:cs="Arial"/>
                <w:b/>
                <w:color w:val="auto"/>
                <w:lang w:eastAsia="pl-PL"/>
              </w:rPr>
              <w:t>emestr</w:t>
            </w:r>
            <w:r w:rsidRPr="00A11A14">
              <w:rPr>
                <w:rFonts w:ascii="Arial" w:eastAsia="Times New Roman" w:hAnsi="Arial" w:cs="Arial"/>
                <w:b/>
                <w:color w:val="auto"/>
                <w:lang w:eastAsia="pl-PL"/>
              </w:rPr>
              <w:t xml:space="preserve"> </w:t>
            </w:r>
            <w:r w:rsidR="00DB4413" w:rsidRPr="00A11A14">
              <w:rPr>
                <w:rFonts w:ascii="Arial" w:eastAsia="Times New Roman" w:hAnsi="Arial" w:cs="Arial"/>
                <w:b/>
                <w:color w:val="auto"/>
                <w:lang w:eastAsia="pl-PL"/>
              </w:rPr>
              <w:t>I</w:t>
            </w:r>
            <w:r w:rsidR="00333247" w:rsidRPr="00A11A14">
              <w:rPr>
                <w:rFonts w:ascii="Arial" w:eastAsia="Times New Roman" w:hAnsi="Arial" w:cs="Arial"/>
                <w:b/>
                <w:color w:val="auto"/>
                <w:lang w:eastAsia="pl-PL"/>
              </w:rPr>
              <w:t>I</w:t>
            </w:r>
          </w:p>
        </w:tc>
      </w:tr>
      <w:tr w:rsidR="00A11A14" w:rsidRPr="00A11A14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A11A14" w:rsidRDefault="000F4BEF" w:rsidP="003C2A16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A11A14" w:rsidRDefault="00333247" w:rsidP="006672F4">
            <w:pPr>
              <w:ind w:left="0" w:firstLine="0"/>
              <w:rPr>
                <w:rFonts w:ascii="Arial" w:eastAsia="Times New Roman" w:hAnsi="Arial" w:cs="Arial"/>
                <w:b/>
                <w:color w:val="auto"/>
                <w:lang w:eastAsia="pl-PL"/>
              </w:rPr>
            </w:pPr>
            <w:r w:rsidRPr="00A11A14">
              <w:rPr>
                <w:rFonts w:ascii="Arial" w:eastAsia="Times New Roman" w:hAnsi="Arial" w:cs="Arial"/>
                <w:b/>
                <w:color w:val="auto"/>
                <w:lang w:eastAsia="pl-PL"/>
              </w:rPr>
              <w:t>S</w:t>
            </w:r>
            <w:r w:rsidR="00DB4413" w:rsidRPr="00A11A14">
              <w:rPr>
                <w:rFonts w:ascii="Arial" w:eastAsia="Times New Roman" w:hAnsi="Arial" w:cs="Arial"/>
                <w:b/>
                <w:color w:val="auto"/>
                <w:lang w:eastAsia="pl-PL"/>
              </w:rPr>
              <w:t>emestr</w:t>
            </w:r>
            <w:r w:rsidRPr="00A11A14">
              <w:rPr>
                <w:rFonts w:ascii="Arial" w:eastAsia="Times New Roman" w:hAnsi="Arial" w:cs="Arial"/>
                <w:b/>
                <w:color w:val="auto"/>
                <w:lang w:eastAsia="pl-PL"/>
              </w:rPr>
              <w:t xml:space="preserve"> </w:t>
            </w:r>
            <w:r w:rsidR="00C847E1" w:rsidRPr="00A11A14">
              <w:rPr>
                <w:rFonts w:ascii="Arial" w:eastAsia="Times New Roman" w:hAnsi="Arial" w:cs="Arial"/>
                <w:b/>
                <w:color w:val="auto"/>
                <w:lang w:eastAsia="pl-PL"/>
              </w:rPr>
              <w:t>zimowy</w:t>
            </w:r>
          </w:p>
          <w:p w:rsidR="00CF2E55" w:rsidRPr="00A11A14" w:rsidRDefault="00CF2E55" w:rsidP="006672F4">
            <w:pPr>
              <w:ind w:left="0" w:firstLine="0"/>
              <w:rPr>
                <w:rFonts w:ascii="Arial" w:eastAsia="Times New Roman" w:hAnsi="Arial" w:cs="Arial"/>
                <w:b/>
                <w:color w:val="auto"/>
                <w:lang w:eastAsia="pl-PL"/>
              </w:rPr>
            </w:pPr>
            <w:r w:rsidRPr="00A11A14">
              <w:rPr>
                <w:rFonts w:ascii="Arial" w:eastAsia="Times New Roman" w:hAnsi="Arial" w:cs="Arial"/>
                <w:i/>
                <w:color w:val="auto"/>
                <w:sz w:val="16"/>
                <w:szCs w:val="16"/>
                <w:lang w:eastAsia="pl-PL"/>
              </w:rPr>
              <w:t>(semestr zimowy/ letni)</w:t>
            </w:r>
          </w:p>
        </w:tc>
      </w:tr>
      <w:tr w:rsidR="00A11A14" w:rsidRPr="00A11A14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A11A14" w:rsidRDefault="000F4BEF" w:rsidP="003C2A16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247" w:rsidRPr="00A11A14" w:rsidRDefault="00333247" w:rsidP="006672F4">
            <w:pPr>
              <w:ind w:left="0" w:firstLine="0"/>
              <w:rPr>
                <w:rFonts w:ascii="Arial" w:eastAsia="Times New Roman" w:hAnsi="Arial" w:cs="Arial"/>
                <w:b/>
                <w:color w:val="auto"/>
                <w:szCs w:val="16"/>
                <w:lang w:eastAsia="pl-PL"/>
              </w:rPr>
            </w:pPr>
            <w:r w:rsidRPr="00A11A14">
              <w:rPr>
                <w:rFonts w:ascii="Arial" w:eastAsia="Times New Roman" w:hAnsi="Arial" w:cs="Arial"/>
                <w:b/>
                <w:color w:val="auto"/>
                <w:szCs w:val="16"/>
                <w:lang w:eastAsia="pl-PL"/>
              </w:rPr>
              <w:t>Podstawy BIM</w:t>
            </w:r>
          </w:p>
          <w:p w:rsidR="00CF2E55" w:rsidRPr="00A11A14" w:rsidRDefault="00CF2E55" w:rsidP="006672F4">
            <w:pPr>
              <w:ind w:left="0" w:firstLine="0"/>
              <w:rPr>
                <w:rFonts w:ascii="Arial" w:eastAsia="Times New Roman" w:hAnsi="Arial" w:cs="Arial"/>
                <w:b/>
                <w:color w:val="auto"/>
                <w:lang w:eastAsia="pl-PL"/>
              </w:rPr>
            </w:pPr>
            <w:r w:rsidRPr="00A11A14">
              <w:rPr>
                <w:rFonts w:ascii="Arial" w:eastAsia="Times New Roman" w:hAnsi="Arial" w:cs="Arial"/>
                <w:i/>
                <w:color w:val="auto"/>
                <w:sz w:val="16"/>
                <w:szCs w:val="16"/>
                <w:lang w:eastAsia="pl-PL"/>
              </w:rPr>
              <w:t>(kody modułów/ nazwy modułów)</w:t>
            </w:r>
          </w:p>
        </w:tc>
      </w:tr>
      <w:tr w:rsidR="00A11A14" w:rsidRPr="00A11A14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A11A14" w:rsidRDefault="000F4BEF" w:rsidP="003C2A16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A11A14" w:rsidRDefault="00325C05" w:rsidP="006672F4">
            <w:pPr>
              <w:ind w:left="0" w:firstLine="0"/>
              <w:rPr>
                <w:rFonts w:ascii="Arial" w:eastAsia="Times New Roman" w:hAnsi="Arial" w:cs="Arial"/>
                <w:b/>
                <w:color w:val="auto"/>
                <w:lang w:eastAsia="pl-PL"/>
              </w:rPr>
            </w:pPr>
            <w:r w:rsidRPr="00A11A14">
              <w:rPr>
                <w:rFonts w:ascii="Arial" w:eastAsia="Times New Roman" w:hAnsi="Arial" w:cs="Arial"/>
                <w:b/>
                <w:color w:val="auto"/>
                <w:lang w:eastAsia="pl-PL"/>
              </w:rPr>
              <w:t>nie</w:t>
            </w:r>
          </w:p>
          <w:p w:rsidR="00CF2E55" w:rsidRPr="00A11A14" w:rsidRDefault="00CF2E55" w:rsidP="006672F4">
            <w:pPr>
              <w:ind w:left="0" w:firstLine="0"/>
              <w:rPr>
                <w:rFonts w:ascii="Arial" w:eastAsia="Times New Roman" w:hAnsi="Arial" w:cs="Arial"/>
                <w:b/>
                <w:color w:val="auto"/>
                <w:lang w:eastAsia="pl-PL"/>
              </w:rPr>
            </w:pPr>
            <w:r w:rsidRPr="00A11A14">
              <w:rPr>
                <w:rFonts w:ascii="Arial" w:eastAsia="Times New Roman" w:hAnsi="Arial" w:cs="Arial"/>
                <w:i/>
                <w:color w:val="auto"/>
                <w:sz w:val="16"/>
                <w:szCs w:val="16"/>
                <w:lang w:eastAsia="pl-PL"/>
              </w:rPr>
              <w:t>(tak/ nie)</w:t>
            </w:r>
          </w:p>
        </w:tc>
      </w:tr>
      <w:tr w:rsidR="000F4BEF" w:rsidRPr="00A11A14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A11A14" w:rsidRDefault="000F4BEF" w:rsidP="003C2A16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A11A14" w:rsidRDefault="003629E2" w:rsidP="006672F4">
            <w:pPr>
              <w:ind w:left="0" w:firstLine="0"/>
              <w:rPr>
                <w:rFonts w:ascii="Arial" w:eastAsia="Times New Roman" w:hAnsi="Arial" w:cs="Arial"/>
                <w:b/>
                <w:color w:val="auto"/>
                <w:lang w:eastAsia="pl-PL"/>
              </w:rPr>
            </w:pPr>
            <w:r w:rsidRPr="00A11A14">
              <w:rPr>
                <w:rFonts w:ascii="Arial" w:eastAsia="Times New Roman" w:hAnsi="Arial" w:cs="Arial"/>
                <w:b/>
                <w:color w:val="auto"/>
                <w:lang w:eastAsia="pl-PL"/>
              </w:rPr>
              <w:t>3</w:t>
            </w:r>
          </w:p>
        </w:tc>
      </w:tr>
    </w:tbl>
    <w:p w:rsidR="000F4BEF" w:rsidRPr="00A11A14" w:rsidRDefault="000F4BEF" w:rsidP="006672F4">
      <w:pPr>
        <w:ind w:left="0" w:firstLine="0"/>
        <w:rPr>
          <w:color w:val="auto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45"/>
        <w:gridCol w:w="1446"/>
        <w:gridCol w:w="1446"/>
        <w:gridCol w:w="1446"/>
        <w:gridCol w:w="1446"/>
      </w:tblGrid>
      <w:tr w:rsidR="00A11A14" w:rsidRPr="00A11A14">
        <w:trPr>
          <w:trHeight w:val="567"/>
        </w:trPr>
        <w:tc>
          <w:tcPr>
            <w:tcW w:w="1985" w:type="dxa"/>
            <w:vAlign w:val="center"/>
          </w:tcPr>
          <w:p w:rsidR="000F4BEF" w:rsidRPr="00A11A14" w:rsidRDefault="000F4BEF" w:rsidP="006672F4">
            <w:pPr>
              <w:ind w:left="0" w:firstLine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11A14">
              <w:rPr>
                <w:rFonts w:ascii="Arial" w:hAnsi="Arial" w:cs="Arial"/>
                <w:b/>
                <w:color w:val="auto"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0F4BEF" w:rsidRPr="00A11A14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11A14">
              <w:rPr>
                <w:rFonts w:ascii="Arial" w:hAnsi="Arial" w:cs="Arial"/>
                <w:b/>
                <w:color w:val="auto"/>
                <w:sz w:val="20"/>
                <w:szCs w:val="20"/>
              </w:rPr>
              <w:t>wykład</w:t>
            </w:r>
          </w:p>
        </w:tc>
        <w:tc>
          <w:tcPr>
            <w:tcW w:w="1446" w:type="dxa"/>
            <w:vAlign w:val="center"/>
          </w:tcPr>
          <w:p w:rsidR="000F4BEF" w:rsidRPr="00A11A14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11A14">
              <w:rPr>
                <w:rFonts w:ascii="Arial" w:hAnsi="Arial" w:cs="Arial"/>
                <w:b/>
                <w:color w:val="auto"/>
                <w:sz w:val="20"/>
                <w:szCs w:val="20"/>
              </w:rPr>
              <w:t>ćwiczenia</w:t>
            </w:r>
          </w:p>
        </w:tc>
        <w:tc>
          <w:tcPr>
            <w:tcW w:w="1446" w:type="dxa"/>
            <w:vAlign w:val="center"/>
          </w:tcPr>
          <w:p w:rsidR="000F4BEF" w:rsidRPr="00A11A14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11A14">
              <w:rPr>
                <w:rFonts w:ascii="Arial" w:hAnsi="Arial" w:cs="Arial"/>
                <w:b/>
                <w:color w:val="auto"/>
                <w:sz w:val="20"/>
                <w:szCs w:val="20"/>
              </w:rPr>
              <w:t>laboratorium</w:t>
            </w:r>
          </w:p>
        </w:tc>
        <w:tc>
          <w:tcPr>
            <w:tcW w:w="1446" w:type="dxa"/>
            <w:vAlign w:val="center"/>
          </w:tcPr>
          <w:p w:rsidR="000F4BEF" w:rsidRPr="00A11A14" w:rsidRDefault="00457A2F" w:rsidP="006672F4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11A14">
              <w:rPr>
                <w:rFonts w:ascii="Arial" w:hAnsi="Arial" w:cs="Arial"/>
                <w:b/>
                <w:color w:val="auto"/>
                <w:sz w:val="20"/>
                <w:szCs w:val="20"/>
              </w:rPr>
              <w:t>P</w:t>
            </w:r>
            <w:r w:rsidR="000F4BEF" w:rsidRPr="00A11A14">
              <w:rPr>
                <w:rFonts w:ascii="Arial" w:hAnsi="Arial" w:cs="Arial"/>
                <w:b/>
                <w:color w:val="auto"/>
                <w:sz w:val="20"/>
                <w:szCs w:val="20"/>
              </w:rPr>
              <w:t>rojekt</w:t>
            </w:r>
          </w:p>
        </w:tc>
        <w:tc>
          <w:tcPr>
            <w:tcW w:w="1446" w:type="dxa"/>
            <w:vAlign w:val="center"/>
          </w:tcPr>
          <w:p w:rsidR="000F4BEF" w:rsidRPr="00A11A14" w:rsidRDefault="003C606D" w:rsidP="006672F4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11A14">
              <w:rPr>
                <w:rFonts w:ascii="Arial" w:hAnsi="Arial" w:cs="Arial"/>
                <w:b/>
                <w:color w:val="auto"/>
                <w:sz w:val="20"/>
                <w:szCs w:val="20"/>
              </w:rPr>
              <w:t>I</w:t>
            </w:r>
            <w:r w:rsidR="000F4BEF" w:rsidRPr="00A11A14">
              <w:rPr>
                <w:rFonts w:ascii="Arial" w:hAnsi="Arial" w:cs="Arial"/>
                <w:b/>
                <w:color w:val="auto"/>
                <w:sz w:val="20"/>
                <w:szCs w:val="20"/>
              </w:rPr>
              <w:t>nne</w:t>
            </w:r>
          </w:p>
        </w:tc>
      </w:tr>
      <w:tr w:rsidR="00A11A14" w:rsidRPr="00A11A14">
        <w:trPr>
          <w:trHeight w:val="283"/>
        </w:trPr>
        <w:tc>
          <w:tcPr>
            <w:tcW w:w="1985" w:type="dxa"/>
            <w:vAlign w:val="center"/>
          </w:tcPr>
          <w:p w:rsidR="000F4BEF" w:rsidRPr="00A11A14" w:rsidRDefault="000F4BEF" w:rsidP="006672F4">
            <w:pPr>
              <w:ind w:left="0" w:firstLine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11A14">
              <w:rPr>
                <w:rFonts w:ascii="Arial" w:hAnsi="Arial" w:cs="Arial"/>
                <w:b/>
                <w:color w:val="auto"/>
                <w:sz w:val="20"/>
                <w:szCs w:val="20"/>
              </w:rPr>
              <w:t>w semestrze</w:t>
            </w:r>
          </w:p>
        </w:tc>
        <w:tc>
          <w:tcPr>
            <w:tcW w:w="1445" w:type="dxa"/>
          </w:tcPr>
          <w:p w:rsidR="000F4BEF" w:rsidRPr="00A11A14" w:rsidRDefault="003629E2" w:rsidP="00193B07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  <w:r w:rsidRPr="00A11A14">
              <w:rPr>
                <w:rFonts w:ascii="Arial" w:hAnsi="Arial" w:cs="Arial"/>
                <w:b/>
                <w:color w:val="auto"/>
              </w:rPr>
              <w:t>15</w:t>
            </w:r>
          </w:p>
        </w:tc>
        <w:tc>
          <w:tcPr>
            <w:tcW w:w="1446" w:type="dxa"/>
          </w:tcPr>
          <w:p w:rsidR="000F4BEF" w:rsidRPr="00A11A14" w:rsidRDefault="000F4BEF" w:rsidP="006672F4">
            <w:pPr>
              <w:ind w:left="0" w:firstLine="0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446" w:type="dxa"/>
          </w:tcPr>
          <w:p w:rsidR="000F4BEF" w:rsidRPr="00A11A14" w:rsidRDefault="000F4BEF" w:rsidP="00325C05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446" w:type="dxa"/>
          </w:tcPr>
          <w:p w:rsidR="000F4BEF" w:rsidRPr="00A11A14" w:rsidRDefault="003629E2" w:rsidP="003629E2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  <w:r w:rsidRPr="00A11A14">
              <w:rPr>
                <w:rFonts w:ascii="Arial" w:hAnsi="Arial" w:cs="Arial"/>
                <w:b/>
                <w:color w:val="auto"/>
              </w:rPr>
              <w:t>30</w:t>
            </w:r>
          </w:p>
        </w:tc>
        <w:tc>
          <w:tcPr>
            <w:tcW w:w="1446" w:type="dxa"/>
          </w:tcPr>
          <w:p w:rsidR="000F4BEF" w:rsidRPr="00A11A14" w:rsidRDefault="000F4BEF" w:rsidP="006672F4">
            <w:pPr>
              <w:ind w:left="0" w:firstLine="0"/>
              <w:rPr>
                <w:rFonts w:ascii="Arial" w:hAnsi="Arial" w:cs="Arial"/>
                <w:b/>
                <w:color w:val="auto"/>
              </w:rPr>
            </w:pPr>
          </w:p>
        </w:tc>
      </w:tr>
    </w:tbl>
    <w:p w:rsidR="000F4BEF" w:rsidRPr="00A11A14" w:rsidRDefault="000F4BEF" w:rsidP="00325C05">
      <w:pPr>
        <w:pStyle w:val="Akapitzlist"/>
        <w:numPr>
          <w:ilvl w:val="0"/>
          <w:numId w:val="18"/>
        </w:numPr>
        <w:ind w:left="426"/>
        <w:rPr>
          <w:rFonts w:ascii="Czcionka tekstu podstawowego" w:eastAsia="Times New Roman" w:hAnsi="Czcionka tekstu podstawowego" w:cs="Arial"/>
          <w:b/>
          <w:bCs/>
          <w:caps/>
          <w:color w:val="auto"/>
          <w:sz w:val="22"/>
          <w:szCs w:val="22"/>
          <w:highlight w:val="lightGray"/>
          <w:lang w:eastAsia="pl-PL"/>
        </w:rPr>
      </w:pPr>
      <w:r w:rsidRPr="00A11A14">
        <w:rPr>
          <w:rFonts w:ascii="Arial" w:eastAsia="Times New Roman" w:hAnsi="Arial" w:cs="Arial"/>
          <w:color w:val="auto"/>
          <w:sz w:val="22"/>
          <w:szCs w:val="22"/>
          <w:lang w:eastAsia="pl-PL"/>
        </w:rPr>
        <w:br w:type="page"/>
      </w:r>
      <w:r w:rsidRPr="00A11A14">
        <w:rPr>
          <w:rFonts w:ascii="Czcionka tekstu podstawowego" w:eastAsia="Times New Roman" w:hAnsi="Czcionka tekstu podstawowego" w:cs="Arial"/>
          <w:b/>
          <w:bCs/>
          <w:caps/>
          <w:color w:val="auto"/>
          <w:sz w:val="22"/>
          <w:szCs w:val="22"/>
          <w:highlight w:val="lightGray"/>
          <w:lang w:eastAsia="pl-PL"/>
        </w:rPr>
        <w:lastRenderedPageBreak/>
        <w:t>Efekty kształcenia i metody sprawdzania efektów kształcenia</w:t>
      </w:r>
    </w:p>
    <w:p w:rsidR="000F4BEF" w:rsidRPr="00A11A14" w:rsidRDefault="000F4BEF" w:rsidP="000F4BEF">
      <w:pPr>
        <w:pStyle w:val="Akapitzlist"/>
        <w:ind w:left="284"/>
        <w:rPr>
          <w:rFonts w:ascii="Czcionka tekstu podstawowego" w:eastAsia="Times New Roman" w:hAnsi="Czcionka tekstu podstawowego" w:cs="Arial"/>
          <w:b/>
          <w:bCs/>
          <w:caps/>
          <w:color w:val="auto"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"/>
        <w:gridCol w:w="8366"/>
      </w:tblGrid>
      <w:tr w:rsidR="00024E2E" w:rsidRPr="00A11A14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A11A14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A11A14" w:rsidRDefault="00C73232" w:rsidP="002536C1">
            <w:pPr>
              <w:ind w:left="0" w:firstLine="0"/>
              <w:jc w:val="both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A11A14">
              <w:rPr>
                <w:rFonts w:ascii="Arial" w:eastAsia="Times New Roman" w:hAnsi="Arial" w:cs="Arial"/>
                <w:color w:val="auto"/>
                <w:sz w:val="18"/>
                <w:szCs w:val="16"/>
                <w:lang w:eastAsia="pl-PL"/>
              </w:rPr>
              <w:t xml:space="preserve">Celem modułu </w:t>
            </w:r>
            <w:r w:rsidR="00C847E1" w:rsidRPr="00A11A14">
              <w:rPr>
                <w:rFonts w:ascii="Arial" w:eastAsia="Times New Roman" w:hAnsi="Arial" w:cs="Arial"/>
                <w:color w:val="auto"/>
                <w:sz w:val="18"/>
                <w:szCs w:val="16"/>
                <w:lang w:eastAsia="pl-PL"/>
              </w:rPr>
              <w:t xml:space="preserve">jest </w:t>
            </w:r>
            <w:r w:rsidR="00F3355B" w:rsidRPr="00A11A14">
              <w:rPr>
                <w:rFonts w:ascii="Arial" w:eastAsia="Times New Roman" w:hAnsi="Arial" w:cs="Arial"/>
                <w:color w:val="auto"/>
                <w:sz w:val="18"/>
                <w:szCs w:val="16"/>
                <w:lang w:eastAsia="pl-PL"/>
              </w:rPr>
              <w:t>za</w:t>
            </w:r>
            <w:r w:rsidR="00C847E1" w:rsidRPr="00A11A14">
              <w:rPr>
                <w:rFonts w:ascii="Arial" w:eastAsia="Times New Roman" w:hAnsi="Arial" w:cs="Arial"/>
                <w:color w:val="auto"/>
                <w:sz w:val="18"/>
                <w:szCs w:val="16"/>
                <w:lang w:eastAsia="pl-PL"/>
              </w:rPr>
              <w:t xml:space="preserve">poznanie </w:t>
            </w:r>
            <w:r w:rsidR="00F3355B" w:rsidRPr="00A11A14">
              <w:rPr>
                <w:rFonts w:ascii="Arial" w:eastAsia="Times New Roman" w:hAnsi="Arial" w:cs="Arial"/>
                <w:color w:val="auto"/>
                <w:sz w:val="18"/>
                <w:szCs w:val="16"/>
                <w:lang w:eastAsia="pl-PL"/>
              </w:rPr>
              <w:t xml:space="preserve">studenta z </w:t>
            </w:r>
            <w:r w:rsidR="00C847E1" w:rsidRPr="00A11A14">
              <w:rPr>
                <w:rFonts w:ascii="Arial" w:eastAsia="Times New Roman" w:hAnsi="Arial" w:cs="Arial"/>
                <w:color w:val="auto"/>
                <w:sz w:val="18"/>
                <w:szCs w:val="16"/>
                <w:lang w:eastAsia="pl-PL"/>
              </w:rPr>
              <w:t>zasad</w:t>
            </w:r>
            <w:r w:rsidR="00F3355B" w:rsidRPr="00A11A14">
              <w:rPr>
                <w:rFonts w:ascii="Arial" w:eastAsia="Times New Roman" w:hAnsi="Arial" w:cs="Arial"/>
                <w:color w:val="auto"/>
                <w:sz w:val="18"/>
                <w:szCs w:val="16"/>
                <w:lang w:eastAsia="pl-PL"/>
              </w:rPr>
              <w:t>ami</w:t>
            </w:r>
            <w:r w:rsidR="00C847E1" w:rsidRPr="00A11A14">
              <w:rPr>
                <w:rFonts w:ascii="Arial" w:eastAsia="Times New Roman" w:hAnsi="Arial" w:cs="Arial"/>
                <w:color w:val="auto"/>
                <w:sz w:val="18"/>
                <w:szCs w:val="16"/>
                <w:lang w:eastAsia="pl-PL"/>
              </w:rPr>
              <w:t xml:space="preserve"> modelowania </w:t>
            </w:r>
            <w:r w:rsidR="002536C1" w:rsidRPr="00A11A14">
              <w:rPr>
                <w:rFonts w:ascii="Arial" w:eastAsia="Times New Roman" w:hAnsi="Arial" w:cs="Arial"/>
                <w:color w:val="auto"/>
                <w:sz w:val="18"/>
                <w:szCs w:val="16"/>
                <w:lang w:eastAsia="pl-PL"/>
              </w:rPr>
              <w:t xml:space="preserve">trójwymiarowych </w:t>
            </w:r>
            <w:r w:rsidR="003102F9" w:rsidRPr="00A11A14">
              <w:rPr>
                <w:rFonts w:ascii="Arial" w:eastAsia="Times New Roman" w:hAnsi="Arial" w:cs="Arial"/>
                <w:color w:val="auto"/>
                <w:sz w:val="18"/>
                <w:szCs w:val="16"/>
                <w:lang w:eastAsia="pl-PL"/>
              </w:rPr>
              <w:t xml:space="preserve">obiektów specjalnych o </w:t>
            </w:r>
            <w:r w:rsidR="00C847E1" w:rsidRPr="00A11A14">
              <w:rPr>
                <w:rFonts w:ascii="Arial" w:eastAsia="Times New Roman" w:hAnsi="Arial" w:cs="Arial"/>
                <w:color w:val="auto"/>
                <w:sz w:val="18"/>
                <w:szCs w:val="16"/>
                <w:lang w:eastAsia="pl-PL"/>
              </w:rPr>
              <w:t>konstrukcji żelbetow</w:t>
            </w:r>
            <w:r w:rsidR="003102F9" w:rsidRPr="00A11A14">
              <w:rPr>
                <w:rFonts w:ascii="Arial" w:eastAsia="Times New Roman" w:hAnsi="Arial" w:cs="Arial"/>
                <w:color w:val="auto"/>
                <w:sz w:val="18"/>
                <w:szCs w:val="16"/>
                <w:lang w:eastAsia="pl-PL"/>
              </w:rPr>
              <w:t>ej</w:t>
            </w:r>
            <w:r w:rsidR="002536C1" w:rsidRPr="00A11A14">
              <w:rPr>
                <w:rFonts w:ascii="Arial" w:eastAsia="Times New Roman" w:hAnsi="Arial" w:cs="Arial"/>
                <w:color w:val="auto"/>
                <w:sz w:val="18"/>
                <w:szCs w:val="16"/>
                <w:lang w:eastAsia="pl-PL"/>
              </w:rPr>
              <w:t xml:space="preserve"> </w:t>
            </w:r>
            <w:r w:rsidR="00F3355B" w:rsidRPr="00A11A14">
              <w:rPr>
                <w:rFonts w:ascii="Arial" w:eastAsia="Times New Roman" w:hAnsi="Arial" w:cs="Arial"/>
                <w:color w:val="auto"/>
                <w:sz w:val="18"/>
                <w:szCs w:val="16"/>
                <w:lang w:eastAsia="pl-PL"/>
              </w:rPr>
              <w:t xml:space="preserve">z uwzględnieniem oceny warunków brzegowych na zestawienie oddziaływań budowli </w:t>
            </w:r>
            <w:r w:rsidR="002536C1" w:rsidRPr="00A11A14">
              <w:rPr>
                <w:rFonts w:ascii="Arial" w:eastAsia="Times New Roman" w:hAnsi="Arial" w:cs="Arial"/>
                <w:color w:val="auto"/>
                <w:sz w:val="18"/>
                <w:szCs w:val="16"/>
                <w:lang w:eastAsia="pl-PL"/>
              </w:rPr>
              <w:t>oraz</w:t>
            </w:r>
            <w:r w:rsidR="00C847E1" w:rsidRPr="00A11A14">
              <w:rPr>
                <w:rFonts w:ascii="Arial" w:eastAsia="Times New Roman" w:hAnsi="Arial" w:cs="Arial"/>
                <w:color w:val="auto"/>
                <w:sz w:val="18"/>
                <w:szCs w:val="16"/>
                <w:lang w:eastAsia="pl-PL"/>
              </w:rPr>
              <w:t xml:space="preserve"> projektowani</w:t>
            </w:r>
            <w:r w:rsidR="00F3355B" w:rsidRPr="00A11A14">
              <w:rPr>
                <w:rFonts w:ascii="Arial" w:eastAsia="Times New Roman" w:hAnsi="Arial" w:cs="Arial"/>
                <w:color w:val="auto"/>
                <w:sz w:val="18"/>
                <w:szCs w:val="16"/>
                <w:lang w:eastAsia="pl-PL"/>
              </w:rPr>
              <w:t>em</w:t>
            </w:r>
            <w:r w:rsidR="002536C1" w:rsidRPr="00A11A14">
              <w:rPr>
                <w:rFonts w:ascii="Arial" w:eastAsia="Times New Roman" w:hAnsi="Arial" w:cs="Arial"/>
                <w:color w:val="auto"/>
                <w:sz w:val="18"/>
                <w:szCs w:val="16"/>
                <w:lang w:eastAsia="pl-PL"/>
              </w:rPr>
              <w:t xml:space="preserve"> i kształtowani</w:t>
            </w:r>
            <w:r w:rsidR="00F3355B" w:rsidRPr="00A11A14">
              <w:rPr>
                <w:rFonts w:ascii="Arial" w:eastAsia="Times New Roman" w:hAnsi="Arial" w:cs="Arial"/>
                <w:color w:val="auto"/>
                <w:sz w:val="18"/>
                <w:szCs w:val="16"/>
                <w:lang w:eastAsia="pl-PL"/>
              </w:rPr>
              <w:t>em</w:t>
            </w:r>
            <w:r w:rsidR="002536C1" w:rsidRPr="00A11A14">
              <w:rPr>
                <w:rFonts w:ascii="Arial" w:eastAsia="Times New Roman" w:hAnsi="Arial" w:cs="Arial"/>
                <w:color w:val="auto"/>
                <w:sz w:val="18"/>
                <w:szCs w:val="16"/>
                <w:lang w:eastAsia="pl-PL"/>
              </w:rPr>
              <w:t xml:space="preserve"> zbrojenia</w:t>
            </w:r>
            <w:r w:rsidR="00C847E1" w:rsidRPr="00A11A14">
              <w:rPr>
                <w:rFonts w:ascii="Arial" w:eastAsia="Times New Roman" w:hAnsi="Arial" w:cs="Arial"/>
                <w:color w:val="auto"/>
                <w:sz w:val="18"/>
                <w:szCs w:val="16"/>
                <w:lang w:eastAsia="pl-PL"/>
              </w:rPr>
              <w:t xml:space="preserve"> zaawanasowanych obiektów powłokowych</w:t>
            </w:r>
            <w:r w:rsidR="00024E2E" w:rsidRPr="00A11A14">
              <w:rPr>
                <w:rFonts w:ascii="Arial" w:eastAsia="Times New Roman" w:hAnsi="Arial" w:cs="Arial"/>
                <w:color w:val="auto"/>
                <w:sz w:val="18"/>
                <w:szCs w:val="16"/>
                <w:lang w:eastAsia="pl-PL"/>
              </w:rPr>
              <w:t xml:space="preserve"> </w:t>
            </w:r>
            <w:r w:rsidR="00F3355B" w:rsidRPr="00A11A14">
              <w:rPr>
                <w:rFonts w:ascii="Arial" w:eastAsia="Times New Roman" w:hAnsi="Arial" w:cs="Arial"/>
                <w:color w:val="auto"/>
                <w:sz w:val="18"/>
                <w:szCs w:val="16"/>
                <w:lang w:eastAsia="pl-PL"/>
              </w:rPr>
              <w:t>w oparciu o</w:t>
            </w:r>
            <w:r w:rsidR="00024E2E" w:rsidRPr="00A11A14">
              <w:rPr>
                <w:rFonts w:ascii="Arial" w:eastAsia="Times New Roman" w:hAnsi="Arial" w:cs="Arial"/>
                <w:color w:val="auto"/>
                <w:sz w:val="18"/>
                <w:szCs w:val="16"/>
                <w:lang w:eastAsia="pl-PL"/>
              </w:rPr>
              <w:t xml:space="preserve"> wymaga</w:t>
            </w:r>
            <w:r w:rsidR="00F3355B" w:rsidRPr="00A11A14">
              <w:rPr>
                <w:rFonts w:ascii="Arial" w:eastAsia="Times New Roman" w:hAnsi="Arial" w:cs="Arial"/>
                <w:color w:val="auto"/>
                <w:sz w:val="18"/>
                <w:szCs w:val="16"/>
                <w:lang w:eastAsia="pl-PL"/>
              </w:rPr>
              <w:t>nia</w:t>
            </w:r>
            <w:r w:rsidR="00024E2E" w:rsidRPr="00A11A14">
              <w:rPr>
                <w:rFonts w:ascii="Arial" w:eastAsia="Times New Roman" w:hAnsi="Arial" w:cs="Arial"/>
                <w:color w:val="auto"/>
                <w:sz w:val="18"/>
                <w:szCs w:val="16"/>
                <w:lang w:eastAsia="pl-PL"/>
              </w:rPr>
              <w:t xml:space="preserve"> </w:t>
            </w:r>
            <w:proofErr w:type="spellStart"/>
            <w:r w:rsidR="00024E2E" w:rsidRPr="00A11A14">
              <w:rPr>
                <w:rFonts w:ascii="Arial" w:eastAsia="Times New Roman" w:hAnsi="Arial" w:cs="Arial"/>
                <w:color w:val="auto"/>
                <w:sz w:val="18"/>
                <w:szCs w:val="16"/>
                <w:lang w:eastAsia="pl-PL"/>
              </w:rPr>
              <w:t>Eurokodów</w:t>
            </w:r>
            <w:proofErr w:type="spellEnd"/>
            <w:r w:rsidR="00C847E1" w:rsidRPr="00A11A14">
              <w:rPr>
                <w:rFonts w:ascii="Arial" w:eastAsia="Times New Roman" w:hAnsi="Arial" w:cs="Arial"/>
                <w:color w:val="auto"/>
                <w:sz w:val="18"/>
                <w:szCs w:val="16"/>
                <w:lang w:eastAsia="pl-PL"/>
              </w:rPr>
              <w:t xml:space="preserve">. </w:t>
            </w:r>
          </w:p>
        </w:tc>
      </w:tr>
    </w:tbl>
    <w:p w:rsidR="000F4BEF" w:rsidRPr="00A11A14" w:rsidRDefault="000F4BEF" w:rsidP="006672F4">
      <w:pPr>
        <w:tabs>
          <w:tab w:val="left" w:pos="3614"/>
        </w:tabs>
        <w:ind w:left="0" w:firstLine="0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4818"/>
        <w:gridCol w:w="1134"/>
        <w:gridCol w:w="1275"/>
        <w:gridCol w:w="1276"/>
      </w:tblGrid>
      <w:tr w:rsidR="00A11A14" w:rsidRPr="00A11A14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22A" w:rsidRPr="00A11A14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/>
              </w:rPr>
            </w:pPr>
            <w:r w:rsidRPr="00A11A14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2A" w:rsidRPr="00A11A14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/>
              </w:rPr>
            </w:pPr>
            <w:r w:rsidRPr="00A11A14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2A" w:rsidRPr="00A11A14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/>
              </w:rPr>
            </w:pPr>
            <w:r w:rsidRPr="00A11A14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/>
              </w:rPr>
              <w:t>Forma prowadzenia zajęć</w:t>
            </w:r>
          </w:p>
          <w:p w:rsidR="00D13DBF" w:rsidRPr="00A11A14" w:rsidRDefault="00D13DBF" w:rsidP="006672F4">
            <w:pPr>
              <w:ind w:left="0" w:firstLine="0"/>
              <w:jc w:val="center"/>
              <w:rPr>
                <w:rFonts w:ascii="Arial" w:eastAsia="Times New Roman" w:hAnsi="Arial" w:cs="Arial"/>
                <w:i/>
                <w:color w:val="auto"/>
                <w:sz w:val="16"/>
                <w:szCs w:val="16"/>
                <w:lang w:eastAsia="pl-PL"/>
              </w:rPr>
            </w:pPr>
            <w:r w:rsidRPr="00A11A14">
              <w:rPr>
                <w:rFonts w:ascii="Arial" w:eastAsia="Times New Roman" w:hAnsi="Arial" w:cs="Arial"/>
                <w:i/>
                <w:color w:val="auto"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2A" w:rsidRPr="00A11A14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/>
              </w:rPr>
            </w:pPr>
            <w:r w:rsidRPr="00A11A14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/>
              </w:rPr>
              <w:t>odniesienie do efektów kierunkowych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22A" w:rsidRPr="00A11A14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/>
              </w:rPr>
            </w:pPr>
            <w:r w:rsidRPr="00A11A14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/>
              </w:rPr>
              <w:t>odniesienie do efektów obszarowych</w:t>
            </w:r>
          </w:p>
        </w:tc>
      </w:tr>
      <w:tr w:rsidR="00A11A14" w:rsidRPr="00A11A14" w:rsidTr="003102F9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CB" w:rsidRPr="00A11A14" w:rsidRDefault="00031ACB" w:rsidP="00031ACB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ACB" w:rsidRPr="00A11A14" w:rsidRDefault="00031ACB" w:rsidP="00031ACB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Ma wiedzę na temat zaawansowanych zagadnień wytrzymałości materiałów, modelowania materiałów, konstrukcji i obiektów budowlanych.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ACB" w:rsidRPr="00A11A14" w:rsidRDefault="00031ACB" w:rsidP="00031ACB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CB" w:rsidRPr="00A11A14" w:rsidRDefault="00031ACB" w:rsidP="00031ACB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B2_W03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ACB" w:rsidRPr="00A11A14" w:rsidRDefault="00031ACB" w:rsidP="003102F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A11A14">
              <w:rPr>
                <w:bCs/>
                <w:color w:val="auto"/>
                <w:sz w:val="20"/>
                <w:szCs w:val="20"/>
              </w:rPr>
              <w:t>T2A_W01, T2A_W04</w:t>
            </w:r>
          </w:p>
        </w:tc>
      </w:tr>
      <w:tr w:rsidR="00A11A14" w:rsidRPr="00A11A14" w:rsidTr="0090144E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CB" w:rsidRPr="00A11A14" w:rsidRDefault="00031ACB" w:rsidP="00031ACB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ACB" w:rsidRPr="00A11A14" w:rsidRDefault="00031ACB" w:rsidP="00031ACB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hAnsi="Arial" w:cs="Arial"/>
                <w:color w:val="auto"/>
                <w:sz w:val="20"/>
                <w:szCs w:val="20"/>
              </w:rPr>
              <w:t>Ma wiedzę z mechaniki ciała stałego, zna zasady analizy zagadnień statyki, stateczności i dynamiki dowolnych konstrukcji prętowych, powierzchniowych oraz bryłowych.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ACB" w:rsidRPr="00A11A14" w:rsidRDefault="00031ACB" w:rsidP="00031ACB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CB" w:rsidRPr="00A11A14" w:rsidRDefault="00031ACB" w:rsidP="00031ACB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B2_W04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ACB" w:rsidRPr="00A11A14" w:rsidRDefault="00031ACB" w:rsidP="00031ACB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A11A14">
              <w:rPr>
                <w:bCs/>
                <w:color w:val="auto"/>
                <w:sz w:val="20"/>
                <w:szCs w:val="20"/>
              </w:rPr>
              <w:t>T2A_W01,</w:t>
            </w:r>
          </w:p>
          <w:p w:rsidR="00031ACB" w:rsidRPr="00A11A14" w:rsidRDefault="00031ACB" w:rsidP="00031ACB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A11A14">
              <w:rPr>
                <w:bCs/>
                <w:color w:val="auto"/>
                <w:sz w:val="20"/>
                <w:szCs w:val="20"/>
              </w:rPr>
              <w:t>T2A_W02,</w:t>
            </w:r>
          </w:p>
          <w:p w:rsidR="00031ACB" w:rsidRPr="00A11A14" w:rsidRDefault="00031ACB" w:rsidP="00031ACB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A11A14">
              <w:rPr>
                <w:bCs/>
                <w:color w:val="auto"/>
                <w:sz w:val="20"/>
                <w:szCs w:val="20"/>
              </w:rPr>
              <w:t>T2A_W04</w:t>
            </w:r>
          </w:p>
        </w:tc>
      </w:tr>
      <w:tr w:rsidR="00A11A14" w:rsidRPr="00A11A14" w:rsidTr="0090144E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CB" w:rsidRPr="00A11A14" w:rsidRDefault="00031ACB" w:rsidP="00031ACB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W_03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ACB" w:rsidRPr="00A11A14" w:rsidRDefault="00031ACB" w:rsidP="00031ACB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hAnsi="Arial" w:cs="Arial"/>
                <w:color w:val="auto"/>
                <w:sz w:val="20"/>
                <w:szCs w:val="20"/>
              </w:rPr>
              <w:t>Zna klasyfikację i zakres stosowania programów komputerowych wspomagających analizę i projektowanie konstrukcji oraz przydatnych do planowania przedsięwzięć budowlanych.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ACB" w:rsidRPr="00A11A14" w:rsidRDefault="00031ACB" w:rsidP="00031ACB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CB" w:rsidRPr="00A11A14" w:rsidRDefault="00031ACB" w:rsidP="00031ACB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B2_W08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ACB" w:rsidRPr="00A11A14" w:rsidRDefault="00031ACB" w:rsidP="003102F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A11A14">
              <w:rPr>
                <w:bCs/>
                <w:color w:val="auto"/>
                <w:sz w:val="20"/>
                <w:szCs w:val="20"/>
              </w:rPr>
              <w:t>T2A_W02, T2A_W03, T2A_W04,</w:t>
            </w:r>
            <w:r w:rsidR="003102F9" w:rsidRPr="00A11A14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A11A14">
              <w:rPr>
                <w:bCs/>
                <w:color w:val="auto"/>
                <w:sz w:val="20"/>
                <w:szCs w:val="20"/>
              </w:rPr>
              <w:t>T2A_W07</w:t>
            </w:r>
          </w:p>
        </w:tc>
      </w:tr>
      <w:tr w:rsidR="00A11A14" w:rsidRPr="00A11A14" w:rsidTr="0090144E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CB" w:rsidRPr="00A11A14" w:rsidRDefault="00031ACB" w:rsidP="00031ACB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W_04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ACB" w:rsidRPr="00A11A14" w:rsidRDefault="00031ACB" w:rsidP="00031ACB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Ma rozbudowaną wiedzę na temat podstaw teoretycznych analizy i optymalizacji konstrukcji oraz projektowania złożonych systemów konstrukcyjnych.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ACB" w:rsidRPr="00A11A14" w:rsidRDefault="00031ACB" w:rsidP="00031ACB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CB" w:rsidRPr="00A11A14" w:rsidRDefault="00031ACB" w:rsidP="00031ACB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B2_W09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CB" w:rsidRPr="00A11A14" w:rsidRDefault="00031ACB" w:rsidP="00031ACB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A11A14">
              <w:rPr>
                <w:bCs/>
                <w:color w:val="auto"/>
                <w:sz w:val="20"/>
                <w:szCs w:val="20"/>
              </w:rPr>
              <w:t xml:space="preserve">T2A_W01, T2A_W07 </w:t>
            </w:r>
          </w:p>
        </w:tc>
      </w:tr>
      <w:tr w:rsidR="00A11A14" w:rsidRPr="00A11A14" w:rsidTr="0090144E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55F" w:rsidRPr="00A11A14" w:rsidRDefault="007F555F" w:rsidP="00031ACB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W_05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55F" w:rsidRPr="00A11A14" w:rsidRDefault="007F555F" w:rsidP="00031ACB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Zna normy oraz wytyczne projektowania obiektów budowlanych i ich elementów.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55F" w:rsidRPr="00A11A14" w:rsidRDefault="007F555F" w:rsidP="00031ACB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5F" w:rsidRPr="00A11A14" w:rsidRDefault="007F555F" w:rsidP="00031ACB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B2_W14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55F" w:rsidRPr="00A11A14" w:rsidRDefault="007F555F" w:rsidP="00031ACB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A11A14">
              <w:rPr>
                <w:bCs/>
                <w:color w:val="auto"/>
                <w:sz w:val="20"/>
                <w:szCs w:val="20"/>
              </w:rPr>
              <w:t>T2A_W03 T2A_W04</w:t>
            </w:r>
          </w:p>
        </w:tc>
      </w:tr>
      <w:tr w:rsidR="00A11A14" w:rsidRPr="00A11A14" w:rsidTr="0090144E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55F" w:rsidRPr="00A11A14" w:rsidRDefault="007F555F" w:rsidP="00031ACB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W_06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55F" w:rsidRPr="00A11A14" w:rsidRDefault="007F555F" w:rsidP="00031ACB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Zna zasady obliczeń i konstruowania obiektów budownictwa ogólnego, przemysłowego i komunikacyjnego.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55F" w:rsidRPr="00A11A14" w:rsidRDefault="007F555F" w:rsidP="00031ACB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5F" w:rsidRPr="00A11A14" w:rsidRDefault="007F555F" w:rsidP="00031ACB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B2_W16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55F" w:rsidRPr="00A11A14" w:rsidRDefault="007F555F" w:rsidP="00031ACB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A11A14">
              <w:rPr>
                <w:bCs/>
                <w:color w:val="auto"/>
                <w:sz w:val="20"/>
                <w:szCs w:val="20"/>
              </w:rPr>
              <w:t>T2A_W03 T2A_W06</w:t>
            </w:r>
          </w:p>
        </w:tc>
      </w:tr>
      <w:tr w:rsidR="00A11A14" w:rsidRPr="00A11A14" w:rsidTr="0090144E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55F" w:rsidRPr="00A11A14" w:rsidRDefault="007F555F" w:rsidP="00031ACB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55F" w:rsidRPr="00A11A14" w:rsidRDefault="007F555F" w:rsidP="00031ACB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Potrafi dokonać oceny i zestawienia dowolnych obciążeń działających na obiekty budowlane.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55F" w:rsidRPr="00A11A14" w:rsidRDefault="00B30234" w:rsidP="00031ACB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w/</w:t>
            </w:r>
            <w:r w:rsidR="007F555F"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5F" w:rsidRPr="00A11A14" w:rsidRDefault="007F555F" w:rsidP="00031ACB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B</w:t>
            </w:r>
            <w:r w:rsidR="005A29C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2</w:t>
            </w:r>
            <w:r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_U01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55F" w:rsidRPr="00A11A14" w:rsidRDefault="007F555F" w:rsidP="00031ACB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A11A14">
              <w:rPr>
                <w:bCs/>
                <w:color w:val="auto"/>
                <w:sz w:val="20"/>
                <w:szCs w:val="20"/>
              </w:rPr>
              <w:t>T2A_U10 T2A_U17</w:t>
            </w:r>
          </w:p>
        </w:tc>
      </w:tr>
      <w:tr w:rsidR="00A11A14" w:rsidRPr="00A11A14" w:rsidTr="0090144E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A8D" w:rsidRPr="00A11A14" w:rsidRDefault="00B73A8D" w:rsidP="00031ACB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U_02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A8D" w:rsidRPr="00A11A14" w:rsidRDefault="00B73A8D" w:rsidP="00031ACB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Umie zaprojektować elementy i połączenia w złożonych konstrukcjach metalowych, żelbetowych, sprężonych, zespolonych i cienkościennych.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A8D" w:rsidRPr="00A11A14" w:rsidRDefault="00B30234" w:rsidP="00031ACB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w/</w:t>
            </w:r>
            <w:r w:rsidR="00B73A8D"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8D" w:rsidRPr="00A11A14" w:rsidRDefault="00B73A8D" w:rsidP="00031ACB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B</w:t>
            </w:r>
            <w:r w:rsidR="005A29C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2</w:t>
            </w:r>
            <w:r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_U03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A8D" w:rsidRPr="00A11A14" w:rsidRDefault="00B73A8D" w:rsidP="00031ACB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A11A14">
              <w:rPr>
                <w:bCs/>
                <w:color w:val="auto"/>
                <w:sz w:val="20"/>
                <w:szCs w:val="20"/>
              </w:rPr>
              <w:t>T2A_U08 T2A_U16 T2A_U18 T2A_U19</w:t>
            </w:r>
          </w:p>
        </w:tc>
      </w:tr>
      <w:tr w:rsidR="00A11A14" w:rsidRPr="00A11A14" w:rsidTr="0090144E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CB" w:rsidRPr="00A11A14" w:rsidRDefault="00031ACB" w:rsidP="00031ACB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U_0</w:t>
            </w:r>
            <w:r w:rsidR="00B73A8D" w:rsidRPr="00A11A14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ACB" w:rsidRPr="00A11A14" w:rsidRDefault="00031ACB" w:rsidP="00031ACB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Potrafi wykonać analizę statyczną, dynamiczną i analizę stateczności ustrojów prętowych oraz układów powierzchniowych.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ACB" w:rsidRPr="00A11A14" w:rsidRDefault="00031ACB" w:rsidP="00031ACB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CB" w:rsidRPr="00A11A14" w:rsidRDefault="00031ACB" w:rsidP="00031ACB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B2_U04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ACB" w:rsidRPr="00A11A14" w:rsidRDefault="00031ACB" w:rsidP="00031ACB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A11A14">
              <w:rPr>
                <w:bCs/>
                <w:color w:val="auto"/>
                <w:sz w:val="20"/>
                <w:szCs w:val="20"/>
              </w:rPr>
              <w:t>T2A_U08, T2A_U09, T2A_U17, T2A_U18, T2A_U19</w:t>
            </w:r>
          </w:p>
        </w:tc>
      </w:tr>
      <w:tr w:rsidR="00A11A14" w:rsidRPr="00A11A14" w:rsidTr="0090144E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CB" w:rsidRPr="00A11A14" w:rsidRDefault="00031ACB" w:rsidP="00031ACB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U_0</w:t>
            </w:r>
            <w:r w:rsidR="00B73A8D" w:rsidRPr="00A11A14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ACB" w:rsidRPr="00A11A14" w:rsidRDefault="00031ACB" w:rsidP="00031ACB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Potrafi poprawnie zdefiniować model obliczeniowy i przeprowadzić zaawansowaną analizę w zakresie liniowym, złożonych konstrukcji inżynierskich oraz stosować techniki obliczeń nieliniowych na poziomie podstawowym.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ACB" w:rsidRPr="00A11A14" w:rsidRDefault="00031ACB" w:rsidP="00031ACB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CB" w:rsidRPr="00A11A14" w:rsidRDefault="00031ACB" w:rsidP="00031ACB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B2_U06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CB" w:rsidRPr="00A11A14" w:rsidRDefault="00031ACB" w:rsidP="00031ACB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A11A14">
              <w:rPr>
                <w:bCs/>
                <w:color w:val="auto"/>
                <w:sz w:val="20"/>
                <w:szCs w:val="20"/>
              </w:rPr>
              <w:t>T2A_U08, T2A_U10, T2A_U12,</w:t>
            </w:r>
          </w:p>
          <w:p w:rsidR="00031ACB" w:rsidRPr="00A11A14" w:rsidRDefault="00031ACB" w:rsidP="00031ACB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A11A14">
              <w:rPr>
                <w:bCs/>
                <w:color w:val="auto"/>
                <w:sz w:val="20"/>
                <w:szCs w:val="20"/>
              </w:rPr>
              <w:t>T2A_U17,</w:t>
            </w:r>
          </w:p>
          <w:p w:rsidR="00031ACB" w:rsidRPr="00A11A14" w:rsidRDefault="00031ACB" w:rsidP="00031ACB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A11A14">
              <w:rPr>
                <w:bCs/>
                <w:color w:val="auto"/>
                <w:sz w:val="20"/>
                <w:szCs w:val="20"/>
              </w:rPr>
              <w:t xml:space="preserve"> T2A_U18, T2A_U19</w:t>
            </w:r>
          </w:p>
        </w:tc>
      </w:tr>
      <w:tr w:rsidR="00A11A14" w:rsidRPr="00A11A14" w:rsidTr="0090144E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CB" w:rsidRPr="00A11A14" w:rsidRDefault="00031ACB" w:rsidP="00031ACB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U_0</w:t>
            </w:r>
            <w:r w:rsidR="00B73A8D" w:rsidRPr="00A11A14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ACB" w:rsidRPr="00A11A14" w:rsidRDefault="00031ACB" w:rsidP="00031ACB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highlight w:val="yellow"/>
                <w:lang w:eastAsia="pl-PL"/>
              </w:rPr>
            </w:pPr>
            <w:r w:rsidRPr="00A11A14">
              <w:rPr>
                <w:rFonts w:ascii="Arial" w:hAnsi="Arial" w:cs="Arial"/>
                <w:color w:val="auto"/>
                <w:sz w:val="20"/>
                <w:szCs w:val="20"/>
              </w:rPr>
              <w:t>Potrafi wybrać narzędzia (analityczne bądź numeryczne) do rozwiązywania problemów inżynierskich.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ACB" w:rsidRPr="00A11A14" w:rsidRDefault="00031ACB" w:rsidP="00031ACB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CB" w:rsidRPr="00A11A14" w:rsidRDefault="00031ACB" w:rsidP="00031ACB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B2_U13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CB" w:rsidRPr="00A11A14" w:rsidRDefault="00031ACB" w:rsidP="00031ACB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A11A14">
              <w:rPr>
                <w:bCs/>
                <w:color w:val="auto"/>
                <w:sz w:val="20"/>
                <w:szCs w:val="20"/>
              </w:rPr>
              <w:t>T2A_U09, T2A_U12, T</w:t>
            </w:r>
            <w:r w:rsidR="007F555F" w:rsidRPr="00A11A14">
              <w:rPr>
                <w:bCs/>
                <w:color w:val="auto"/>
                <w:sz w:val="20"/>
                <w:szCs w:val="20"/>
              </w:rPr>
              <w:t>2</w:t>
            </w:r>
            <w:r w:rsidRPr="00A11A14">
              <w:rPr>
                <w:bCs/>
                <w:color w:val="auto"/>
                <w:sz w:val="20"/>
                <w:szCs w:val="20"/>
              </w:rPr>
              <w:t>A_U18</w:t>
            </w:r>
          </w:p>
        </w:tc>
      </w:tr>
      <w:tr w:rsidR="00A11A14" w:rsidRPr="00A11A14" w:rsidTr="0090144E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55F" w:rsidRPr="00A11A14" w:rsidRDefault="00B73A8D" w:rsidP="00031ACB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U_06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55F" w:rsidRPr="00A11A14" w:rsidRDefault="00B30234" w:rsidP="00031ACB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11A14">
              <w:rPr>
                <w:rFonts w:ascii="Arial" w:hAnsi="Arial" w:cs="Arial"/>
                <w:color w:val="auto"/>
                <w:sz w:val="20"/>
                <w:szCs w:val="20"/>
              </w:rPr>
              <w:t>P</w:t>
            </w:r>
            <w:r w:rsidR="007F555F" w:rsidRPr="00A11A14">
              <w:rPr>
                <w:rFonts w:ascii="Arial" w:hAnsi="Arial" w:cs="Arial"/>
                <w:color w:val="auto"/>
                <w:sz w:val="20"/>
                <w:szCs w:val="20"/>
              </w:rPr>
              <w:t>otrafi opracować projekt i sporządzić dokumentację techniczną i graficzną w środowisku wybranych programów CAD</w:t>
            </w:r>
            <w:r w:rsidRPr="00A11A14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55F" w:rsidRPr="00A11A14" w:rsidRDefault="007F555F" w:rsidP="00031ACB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5F" w:rsidRPr="00A11A14" w:rsidRDefault="00B73A8D" w:rsidP="00031ACB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B2_U16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55F" w:rsidRPr="00A11A14" w:rsidRDefault="00B73A8D" w:rsidP="00031ACB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A11A14">
              <w:rPr>
                <w:bCs/>
                <w:color w:val="auto"/>
                <w:sz w:val="20"/>
                <w:szCs w:val="20"/>
              </w:rPr>
              <w:t>T2A_U02 T2A_U07 T2A_U10</w:t>
            </w:r>
          </w:p>
        </w:tc>
      </w:tr>
      <w:tr w:rsidR="00A11A14" w:rsidRPr="00A11A14" w:rsidTr="0090144E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CB" w:rsidRPr="00A11A14" w:rsidRDefault="00031ACB" w:rsidP="00031ACB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ACB" w:rsidRPr="00A11A14" w:rsidRDefault="00031ACB" w:rsidP="00031ACB">
            <w:pPr>
              <w:autoSpaceDE w:val="0"/>
              <w:autoSpaceDN w:val="0"/>
              <w:adjustRightInd w:val="0"/>
              <w:spacing w:before="60" w:after="60"/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11A14">
              <w:rPr>
                <w:rFonts w:ascii="Arial" w:hAnsi="Arial" w:cs="Arial"/>
                <w:color w:val="auto"/>
                <w:sz w:val="20"/>
                <w:szCs w:val="20"/>
              </w:rPr>
              <w:t>Potrafi pracować samodzielnie i współpracować w zespole i kierować zespołem.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ACB" w:rsidRPr="00A11A14" w:rsidRDefault="00031ACB" w:rsidP="00031ACB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CB" w:rsidRPr="00A11A14" w:rsidRDefault="00031ACB" w:rsidP="00031ACB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B2_K01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ACB" w:rsidRPr="00A11A14" w:rsidRDefault="00031ACB" w:rsidP="00031ACB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hAnsi="Arial" w:cs="Arial"/>
                <w:bCs/>
                <w:color w:val="auto"/>
                <w:sz w:val="20"/>
                <w:szCs w:val="20"/>
              </w:rPr>
              <w:t>T2A_U01, T2A_U03, T</w:t>
            </w:r>
            <w:r w:rsidR="007F555F" w:rsidRPr="00A11A14">
              <w:rPr>
                <w:rFonts w:ascii="Arial" w:hAnsi="Arial" w:cs="Arial"/>
                <w:bCs/>
                <w:color w:val="auto"/>
                <w:sz w:val="20"/>
                <w:szCs w:val="20"/>
              </w:rPr>
              <w:t>2</w:t>
            </w:r>
            <w:r w:rsidRPr="00A11A14">
              <w:rPr>
                <w:rFonts w:ascii="Arial" w:hAnsi="Arial" w:cs="Arial"/>
                <w:bCs/>
                <w:color w:val="auto"/>
                <w:sz w:val="20"/>
                <w:szCs w:val="20"/>
              </w:rPr>
              <w:t>A_U04</w:t>
            </w:r>
          </w:p>
        </w:tc>
      </w:tr>
      <w:tr w:rsidR="00A11A14" w:rsidRPr="00A11A14" w:rsidTr="0090144E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CB" w:rsidRPr="00A11A14" w:rsidRDefault="00031ACB" w:rsidP="00031ACB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ACB" w:rsidRPr="00A11A14" w:rsidRDefault="00031ACB" w:rsidP="00031ACB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Potrafi formułować i prezentować opinie na temat budownictwa oraz </w:t>
            </w:r>
            <w:r w:rsidRPr="00A11A14">
              <w:rPr>
                <w:rFonts w:ascii="Arial" w:hAnsi="Arial" w:cs="Arial"/>
                <w:color w:val="auto"/>
                <w:sz w:val="20"/>
                <w:szCs w:val="20"/>
              </w:rPr>
              <w:t>rozumie potrzebę przekazywania społeczeństwu wiedzy na temat budownictwa.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ACB" w:rsidRPr="00A11A14" w:rsidRDefault="00031ACB" w:rsidP="00031ACB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CB" w:rsidRPr="00A11A14" w:rsidRDefault="00031ACB" w:rsidP="00031ACB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B</w:t>
            </w:r>
            <w:r w:rsidR="007F555F"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2</w:t>
            </w:r>
            <w:r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_K07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ACB" w:rsidRPr="00A11A14" w:rsidRDefault="00031ACB" w:rsidP="00031ACB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hAnsi="Arial" w:cs="Arial"/>
                <w:bCs/>
                <w:color w:val="auto"/>
                <w:sz w:val="20"/>
                <w:szCs w:val="20"/>
              </w:rPr>
              <w:t>T2A_U01, T2A_U06, T</w:t>
            </w:r>
            <w:r w:rsidR="007F555F" w:rsidRPr="00A11A14">
              <w:rPr>
                <w:rFonts w:ascii="Arial" w:hAnsi="Arial" w:cs="Arial"/>
                <w:bCs/>
                <w:color w:val="auto"/>
                <w:sz w:val="20"/>
                <w:szCs w:val="20"/>
              </w:rPr>
              <w:t>2</w:t>
            </w:r>
            <w:r w:rsidRPr="00A11A14">
              <w:rPr>
                <w:rFonts w:ascii="Arial" w:hAnsi="Arial" w:cs="Arial"/>
                <w:bCs/>
                <w:color w:val="auto"/>
                <w:sz w:val="20"/>
                <w:szCs w:val="20"/>
              </w:rPr>
              <w:t>A_U07</w:t>
            </w:r>
          </w:p>
        </w:tc>
      </w:tr>
    </w:tbl>
    <w:p w:rsidR="000F4BEF" w:rsidRPr="00A11A14" w:rsidRDefault="000F4BEF" w:rsidP="000F4BEF">
      <w:pPr>
        <w:rPr>
          <w:rFonts w:ascii="Arial" w:hAnsi="Arial" w:cs="Arial"/>
          <w:b/>
          <w:color w:val="auto"/>
        </w:rPr>
      </w:pPr>
      <w:r w:rsidRPr="00A11A14">
        <w:rPr>
          <w:rFonts w:ascii="Arial" w:hAnsi="Arial" w:cs="Arial"/>
          <w:b/>
          <w:color w:val="auto"/>
        </w:rPr>
        <w:lastRenderedPageBreak/>
        <w:t>Treści kształcenia:</w:t>
      </w:r>
    </w:p>
    <w:p w:rsidR="000F4BEF" w:rsidRPr="00A11A14" w:rsidRDefault="000F4BEF" w:rsidP="000F4BEF">
      <w:pPr>
        <w:rPr>
          <w:rFonts w:ascii="Arial" w:hAnsi="Arial" w:cs="Arial"/>
          <w:b/>
          <w:color w:val="auto"/>
          <w:sz w:val="20"/>
          <w:szCs w:val="20"/>
        </w:rPr>
      </w:pPr>
    </w:p>
    <w:p w:rsidR="002536C1" w:rsidRPr="00A11A14" w:rsidRDefault="002536C1" w:rsidP="003C2A16">
      <w:pPr>
        <w:numPr>
          <w:ilvl w:val="0"/>
          <w:numId w:val="21"/>
        </w:numPr>
        <w:ind w:left="357" w:hanging="357"/>
        <w:rPr>
          <w:rFonts w:ascii="Arial" w:hAnsi="Arial" w:cs="Arial"/>
          <w:color w:val="auto"/>
          <w:sz w:val="20"/>
          <w:szCs w:val="20"/>
        </w:rPr>
      </w:pPr>
      <w:r w:rsidRPr="00A11A14">
        <w:rPr>
          <w:rFonts w:ascii="Arial" w:hAnsi="Arial" w:cs="Arial"/>
          <w:color w:val="auto"/>
          <w:sz w:val="20"/>
          <w:szCs w:val="20"/>
        </w:rPr>
        <w:t>Treści kształcenia w zakresie wykładu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"/>
        <w:gridCol w:w="6682"/>
        <w:gridCol w:w="1592"/>
      </w:tblGrid>
      <w:tr w:rsidR="00A11A14" w:rsidRPr="00A11A14" w:rsidTr="00963B1B">
        <w:tc>
          <w:tcPr>
            <w:tcW w:w="545" w:type="pct"/>
            <w:vAlign w:val="center"/>
          </w:tcPr>
          <w:p w:rsidR="002536C1" w:rsidRPr="00A11A14" w:rsidRDefault="002536C1" w:rsidP="0090144E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A11A14">
              <w:rPr>
                <w:rFonts w:ascii="Arial" w:hAnsi="Arial" w:cs="Arial"/>
                <w:b/>
                <w:color w:val="auto"/>
                <w:sz w:val="16"/>
                <w:szCs w:val="16"/>
              </w:rPr>
              <w:t>Nr wykładu</w:t>
            </w:r>
          </w:p>
        </w:tc>
        <w:tc>
          <w:tcPr>
            <w:tcW w:w="3598" w:type="pct"/>
            <w:vAlign w:val="center"/>
          </w:tcPr>
          <w:p w:rsidR="002536C1" w:rsidRPr="00A11A14" w:rsidRDefault="002536C1" w:rsidP="0090144E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A11A14">
              <w:rPr>
                <w:rFonts w:ascii="Arial" w:hAnsi="Arial" w:cs="Arial"/>
                <w:b/>
                <w:color w:val="auto"/>
                <w:sz w:val="16"/>
                <w:szCs w:val="16"/>
              </w:rPr>
              <w:t>Treści kształcenia</w:t>
            </w:r>
          </w:p>
        </w:tc>
        <w:tc>
          <w:tcPr>
            <w:tcW w:w="857" w:type="pct"/>
            <w:vAlign w:val="center"/>
          </w:tcPr>
          <w:p w:rsidR="002536C1" w:rsidRPr="00A11A14" w:rsidRDefault="002536C1" w:rsidP="0090144E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A11A14">
              <w:rPr>
                <w:rFonts w:ascii="Arial" w:hAnsi="Arial" w:cs="Arial"/>
                <w:b/>
                <w:color w:val="auto"/>
                <w:sz w:val="16"/>
                <w:szCs w:val="16"/>
              </w:rPr>
              <w:t>Odniesienie do efektów kształcenia dla modułu</w:t>
            </w:r>
          </w:p>
        </w:tc>
      </w:tr>
      <w:tr w:rsidR="00A11A14" w:rsidRPr="00A11A14" w:rsidTr="00963B1B">
        <w:tc>
          <w:tcPr>
            <w:tcW w:w="545" w:type="pct"/>
          </w:tcPr>
          <w:p w:rsidR="002536C1" w:rsidRPr="00A11A14" w:rsidRDefault="00B73A8D" w:rsidP="00F31B1A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11A14">
              <w:rPr>
                <w:rFonts w:ascii="Arial" w:hAnsi="Arial" w:cs="Arial"/>
                <w:color w:val="auto"/>
                <w:sz w:val="20"/>
                <w:szCs w:val="20"/>
              </w:rPr>
              <w:t>1-2</w:t>
            </w:r>
          </w:p>
        </w:tc>
        <w:tc>
          <w:tcPr>
            <w:tcW w:w="3598" w:type="pct"/>
          </w:tcPr>
          <w:p w:rsidR="00C32AAB" w:rsidRPr="00A11A14" w:rsidRDefault="00C32AAB" w:rsidP="008F5515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Zajęcia organizacyjne. Omówienie treści kształcenia w zakresie wykładu. Przedstawienie zasad zaliczenia wykładu.</w:t>
            </w:r>
          </w:p>
          <w:p w:rsidR="002536C1" w:rsidRPr="00A11A14" w:rsidRDefault="00F31B1A" w:rsidP="008F5515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Podstawowe elementy konstrukcyjne</w:t>
            </w:r>
            <w:r w:rsidR="004927D6"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zbiorników żelbetowych</w:t>
            </w:r>
            <w:r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. </w:t>
            </w:r>
            <w:r w:rsidR="00A31F5E"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K</w:t>
            </w:r>
            <w:r w:rsidR="008F5515"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lasyfikacja konstrukcji zbiorników na ciecze i materiały sypkie. </w:t>
            </w:r>
            <w:r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Parametry wytrzymałościowe betonu i zbrojenia</w:t>
            </w:r>
            <w:r w:rsidR="008F5515"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7" w:type="pct"/>
          </w:tcPr>
          <w:p w:rsidR="002536C1" w:rsidRPr="00A11A14" w:rsidRDefault="0090144E" w:rsidP="008F551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11A14">
              <w:rPr>
                <w:rFonts w:ascii="Arial" w:hAnsi="Arial" w:cs="Arial"/>
                <w:color w:val="auto"/>
                <w:sz w:val="20"/>
                <w:szCs w:val="20"/>
              </w:rPr>
              <w:t>W_01</w:t>
            </w:r>
            <w:r w:rsidR="008F5515" w:rsidRPr="00A11A14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r w:rsidRPr="00A11A14">
              <w:rPr>
                <w:rFonts w:ascii="Arial" w:hAnsi="Arial" w:cs="Arial"/>
                <w:color w:val="auto"/>
                <w:sz w:val="20"/>
                <w:szCs w:val="20"/>
              </w:rPr>
              <w:t>W_02</w:t>
            </w:r>
            <w:r w:rsidR="008F5515" w:rsidRPr="00A11A14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r w:rsidRPr="00A11A14">
              <w:rPr>
                <w:rFonts w:ascii="Arial" w:hAnsi="Arial" w:cs="Arial"/>
                <w:color w:val="auto"/>
                <w:sz w:val="20"/>
                <w:szCs w:val="20"/>
              </w:rPr>
              <w:t>W_04</w:t>
            </w:r>
            <w:r w:rsidR="008F5515" w:rsidRPr="00A11A14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r w:rsidRPr="00A11A14">
              <w:rPr>
                <w:rFonts w:ascii="Arial" w:hAnsi="Arial" w:cs="Arial"/>
                <w:color w:val="auto"/>
                <w:sz w:val="20"/>
                <w:szCs w:val="20"/>
              </w:rPr>
              <w:t>W_05</w:t>
            </w:r>
            <w:r w:rsidR="008F5515" w:rsidRPr="00A11A14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r w:rsidRPr="00A11A14">
              <w:rPr>
                <w:rFonts w:ascii="Arial" w:hAnsi="Arial" w:cs="Arial"/>
                <w:color w:val="auto"/>
                <w:sz w:val="20"/>
                <w:szCs w:val="20"/>
              </w:rPr>
              <w:t>W_06</w:t>
            </w:r>
            <w:r w:rsidR="008F5515" w:rsidRPr="00A11A14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r w:rsidRPr="00A11A14">
              <w:rPr>
                <w:rFonts w:ascii="Arial" w:hAnsi="Arial" w:cs="Arial"/>
                <w:color w:val="auto"/>
                <w:sz w:val="20"/>
                <w:szCs w:val="20"/>
              </w:rPr>
              <w:t>U_01</w:t>
            </w:r>
            <w:r w:rsidR="008F5515" w:rsidRPr="00A11A14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r w:rsidRPr="00A11A14">
              <w:rPr>
                <w:rFonts w:ascii="Arial" w:hAnsi="Arial" w:cs="Arial"/>
                <w:color w:val="auto"/>
                <w:sz w:val="20"/>
                <w:szCs w:val="20"/>
              </w:rPr>
              <w:t>U_02</w:t>
            </w:r>
            <w:r w:rsidR="008F5515" w:rsidRPr="00A11A14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</w:p>
        </w:tc>
      </w:tr>
      <w:tr w:rsidR="00A11A14" w:rsidRPr="00A11A14" w:rsidTr="00963B1B">
        <w:tc>
          <w:tcPr>
            <w:tcW w:w="545" w:type="pct"/>
          </w:tcPr>
          <w:p w:rsidR="00B73A8D" w:rsidRPr="00A11A14" w:rsidRDefault="008F5515" w:rsidP="00F31B1A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11A14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  <w:r w:rsidR="00B73A8D" w:rsidRPr="00A11A14">
              <w:rPr>
                <w:rFonts w:ascii="Arial" w:hAnsi="Arial" w:cs="Arial"/>
                <w:color w:val="auto"/>
                <w:sz w:val="20"/>
                <w:szCs w:val="20"/>
              </w:rPr>
              <w:t>-6</w:t>
            </w:r>
          </w:p>
        </w:tc>
        <w:tc>
          <w:tcPr>
            <w:tcW w:w="3598" w:type="pct"/>
          </w:tcPr>
          <w:p w:rsidR="00A31F5E" w:rsidRPr="00A11A14" w:rsidRDefault="00A31F5E" w:rsidP="008F5515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Modelowanie zbiorników na ciecze i materiały sypkie.</w:t>
            </w:r>
          </w:p>
          <w:p w:rsidR="00B73A8D" w:rsidRPr="00A11A14" w:rsidRDefault="00A31F5E" w:rsidP="008F5515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Modelowanie o</w:t>
            </w:r>
            <w:r w:rsidR="00F31B1A"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ddziaływa</w:t>
            </w:r>
            <w:r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ń</w:t>
            </w:r>
            <w:r w:rsidR="00F31B1A"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i obciąże</w:t>
            </w:r>
            <w:r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ń</w:t>
            </w:r>
            <w:r w:rsidR="008F5515"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działając</w:t>
            </w:r>
            <w:r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ych</w:t>
            </w:r>
            <w:r w:rsidR="008F5515"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na cylindryczne i prostopadłościenne zbiorniki na ciecze i materiały sypkie. </w:t>
            </w:r>
            <w:r w:rsidR="00F31B1A"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Sytuacje obliczeniowe ze względu na warunki brzegowe obiektu. Kombinacje oddziaływań.</w:t>
            </w:r>
          </w:p>
        </w:tc>
        <w:tc>
          <w:tcPr>
            <w:tcW w:w="857" w:type="pct"/>
          </w:tcPr>
          <w:p w:rsidR="00B73A8D" w:rsidRPr="00A11A14" w:rsidRDefault="00F31B1A" w:rsidP="0090144E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11A14">
              <w:rPr>
                <w:rFonts w:ascii="Arial" w:hAnsi="Arial" w:cs="Arial"/>
                <w:color w:val="auto"/>
                <w:sz w:val="20"/>
                <w:szCs w:val="20"/>
              </w:rPr>
              <w:t xml:space="preserve">W_01, W_02, W_04, W_05, W_06, U_01, U_02, </w:t>
            </w:r>
          </w:p>
        </w:tc>
      </w:tr>
      <w:tr w:rsidR="00A11A14" w:rsidRPr="00A11A14" w:rsidTr="00963B1B">
        <w:tc>
          <w:tcPr>
            <w:tcW w:w="545" w:type="pct"/>
          </w:tcPr>
          <w:p w:rsidR="00B73A8D" w:rsidRPr="00A11A14" w:rsidRDefault="008F5515" w:rsidP="00F31B1A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11A14">
              <w:rPr>
                <w:rFonts w:ascii="Arial" w:hAnsi="Arial" w:cs="Arial"/>
                <w:color w:val="auto"/>
                <w:sz w:val="20"/>
                <w:szCs w:val="20"/>
              </w:rPr>
              <w:t>7</w:t>
            </w:r>
            <w:r w:rsidR="00B73A8D" w:rsidRPr="00A11A14">
              <w:rPr>
                <w:rFonts w:ascii="Arial" w:hAnsi="Arial" w:cs="Arial"/>
                <w:color w:val="auto"/>
                <w:sz w:val="20"/>
                <w:szCs w:val="20"/>
              </w:rPr>
              <w:t>-10</w:t>
            </w:r>
          </w:p>
        </w:tc>
        <w:tc>
          <w:tcPr>
            <w:tcW w:w="3598" w:type="pct"/>
          </w:tcPr>
          <w:p w:rsidR="00B73A8D" w:rsidRPr="00A11A14" w:rsidRDefault="0090144E" w:rsidP="00F31B1A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Wymiarowanie zbiorników</w:t>
            </w:r>
            <w:r w:rsidR="008F5515"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ze względu na stany graniczne nośności i użytkowalności.</w:t>
            </w:r>
            <w:r w:rsidR="00F31B1A"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</w:t>
            </w:r>
            <w:r w:rsidR="00D87B9F"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Zasady konstruowania</w:t>
            </w:r>
            <w:r w:rsidR="00A31F5E"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elementów konstrukcyjnych.</w:t>
            </w:r>
          </w:p>
        </w:tc>
        <w:tc>
          <w:tcPr>
            <w:tcW w:w="857" w:type="pct"/>
          </w:tcPr>
          <w:p w:rsidR="00B73A8D" w:rsidRPr="00A11A14" w:rsidRDefault="00F31B1A" w:rsidP="0090144E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11A14">
              <w:rPr>
                <w:rFonts w:ascii="Arial" w:hAnsi="Arial" w:cs="Arial"/>
                <w:color w:val="auto"/>
                <w:sz w:val="20"/>
                <w:szCs w:val="20"/>
              </w:rPr>
              <w:t xml:space="preserve">W_01, W_02, W_04, W_05, W_06, U_01, U_02, </w:t>
            </w:r>
          </w:p>
        </w:tc>
      </w:tr>
      <w:tr w:rsidR="00A11A14" w:rsidRPr="00A11A14" w:rsidTr="00963B1B">
        <w:tc>
          <w:tcPr>
            <w:tcW w:w="545" w:type="pct"/>
          </w:tcPr>
          <w:p w:rsidR="00B73A8D" w:rsidRPr="00A11A14" w:rsidRDefault="00B73A8D" w:rsidP="00F31B1A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11A14">
              <w:rPr>
                <w:rFonts w:ascii="Arial" w:hAnsi="Arial" w:cs="Arial"/>
                <w:color w:val="auto"/>
                <w:sz w:val="20"/>
                <w:szCs w:val="20"/>
              </w:rPr>
              <w:t>11-12</w:t>
            </w:r>
          </w:p>
        </w:tc>
        <w:tc>
          <w:tcPr>
            <w:tcW w:w="3598" w:type="pct"/>
          </w:tcPr>
          <w:p w:rsidR="00D87B9F" w:rsidRPr="00A11A14" w:rsidRDefault="00D87B9F" w:rsidP="00F457C6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Wykonawstwo</w:t>
            </w:r>
            <w:r w:rsidR="00F31B1A"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</w:t>
            </w:r>
            <w:r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zbiorników</w:t>
            </w:r>
            <w:r w:rsidR="00F457C6"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– analiza oddziaływań w powłoce na </w:t>
            </w:r>
            <w:r w:rsidR="000615CB"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poszczególnych etapach wykonywania obiektu</w:t>
            </w:r>
            <w:r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. Przykłady awarii i ich napraw.</w:t>
            </w:r>
          </w:p>
        </w:tc>
        <w:tc>
          <w:tcPr>
            <w:tcW w:w="857" w:type="pct"/>
          </w:tcPr>
          <w:p w:rsidR="00B73A8D" w:rsidRPr="00A11A14" w:rsidRDefault="00F31B1A" w:rsidP="0090144E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11A14">
              <w:rPr>
                <w:rFonts w:ascii="Arial" w:hAnsi="Arial" w:cs="Arial"/>
                <w:color w:val="auto"/>
                <w:sz w:val="20"/>
                <w:szCs w:val="20"/>
              </w:rPr>
              <w:t xml:space="preserve">W_01, W_02, W_04, W_05, W_06, U_01, U_02, </w:t>
            </w:r>
          </w:p>
        </w:tc>
      </w:tr>
      <w:tr w:rsidR="00963B1B" w:rsidRPr="00A11A14" w:rsidTr="00963B1B">
        <w:tc>
          <w:tcPr>
            <w:tcW w:w="545" w:type="pct"/>
          </w:tcPr>
          <w:p w:rsidR="00B73A8D" w:rsidRPr="00A11A14" w:rsidRDefault="00B73A8D" w:rsidP="00F31B1A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11A14">
              <w:rPr>
                <w:rFonts w:ascii="Arial" w:hAnsi="Arial" w:cs="Arial"/>
                <w:color w:val="auto"/>
                <w:sz w:val="20"/>
                <w:szCs w:val="20"/>
              </w:rPr>
              <w:t>13-1</w:t>
            </w:r>
            <w:r w:rsidR="00F31B1A" w:rsidRPr="00A11A14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3598" w:type="pct"/>
          </w:tcPr>
          <w:p w:rsidR="00B73A8D" w:rsidRPr="00A11A14" w:rsidRDefault="00D87B9F" w:rsidP="0090144E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Przykłady analiz zbiorników żelbetowych.</w:t>
            </w:r>
          </w:p>
        </w:tc>
        <w:tc>
          <w:tcPr>
            <w:tcW w:w="857" w:type="pct"/>
          </w:tcPr>
          <w:p w:rsidR="00B73A8D" w:rsidRPr="00A11A14" w:rsidRDefault="00F31B1A" w:rsidP="0090144E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11A14">
              <w:rPr>
                <w:rFonts w:ascii="Arial" w:hAnsi="Arial" w:cs="Arial"/>
                <w:color w:val="auto"/>
                <w:sz w:val="20"/>
                <w:szCs w:val="20"/>
              </w:rPr>
              <w:t xml:space="preserve">W_01, W_02, W_04, W_05, W_06, U_01, U_02, </w:t>
            </w:r>
          </w:p>
        </w:tc>
      </w:tr>
    </w:tbl>
    <w:p w:rsidR="002536C1" w:rsidRPr="00A11A14" w:rsidRDefault="002536C1" w:rsidP="002536C1">
      <w:pPr>
        <w:rPr>
          <w:rFonts w:ascii="Arial" w:hAnsi="Arial" w:cs="Arial"/>
          <w:color w:val="auto"/>
          <w:sz w:val="20"/>
          <w:szCs w:val="20"/>
        </w:rPr>
      </w:pPr>
    </w:p>
    <w:p w:rsidR="000F4BEF" w:rsidRPr="00A11A14" w:rsidRDefault="000F4BEF" w:rsidP="003C2A16">
      <w:pPr>
        <w:numPr>
          <w:ilvl w:val="0"/>
          <w:numId w:val="21"/>
        </w:numPr>
        <w:ind w:left="357" w:hanging="357"/>
        <w:rPr>
          <w:rFonts w:ascii="Arial" w:hAnsi="Arial" w:cs="Arial"/>
          <w:color w:val="auto"/>
          <w:sz w:val="20"/>
          <w:szCs w:val="20"/>
        </w:rPr>
      </w:pPr>
      <w:r w:rsidRPr="00A11A14">
        <w:rPr>
          <w:rFonts w:ascii="Arial" w:hAnsi="Arial" w:cs="Arial"/>
          <w:color w:val="auto"/>
          <w:sz w:val="20"/>
          <w:szCs w:val="20"/>
        </w:rPr>
        <w:t>Treści kształcenia w zakresie</w:t>
      </w:r>
      <w:r w:rsidR="00885682" w:rsidRPr="00A11A14">
        <w:rPr>
          <w:rFonts w:ascii="Arial" w:hAnsi="Arial" w:cs="Arial"/>
          <w:color w:val="auto"/>
          <w:sz w:val="20"/>
          <w:szCs w:val="20"/>
        </w:rPr>
        <w:t xml:space="preserve"> zajęć projektowych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2"/>
        <w:gridCol w:w="6392"/>
        <w:gridCol w:w="1592"/>
      </w:tblGrid>
      <w:tr w:rsidR="00A11A14" w:rsidRPr="00A11A14" w:rsidTr="00963B1B">
        <w:tc>
          <w:tcPr>
            <w:tcW w:w="701" w:type="pct"/>
            <w:vAlign w:val="center"/>
          </w:tcPr>
          <w:p w:rsidR="003C2A16" w:rsidRPr="00A11A14" w:rsidRDefault="003C2A16" w:rsidP="00893FA6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A11A14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Nr </w:t>
            </w:r>
            <w:r w:rsidR="00893FA6" w:rsidRPr="00A11A14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zajęć </w:t>
            </w:r>
            <w:r w:rsidR="00885682" w:rsidRPr="00A11A14">
              <w:rPr>
                <w:rFonts w:ascii="Arial" w:hAnsi="Arial" w:cs="Arial"/>
                <w:b/>
                <w:color w:val="auto"/>
                <w:sz w:val="16"/>
                <w:szCs w:val="16"/>
              </w:rPr>
              <w:t>projektowych</w:t>
            </w:r>
          </w:p>
        </w:tc>
        <w:tc>
          <w:tcPr>
            <w:tcW w:w="3442" w:type="pct"/>
            <w:vAlign w:val="center"/>
          </w:tcPr>
          <w:p w:rsidR="003C2A16" w:rsidRPr="00A11A14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A11A14">
              <w:rPr>
                <w:rFonts w:ascii="Arial" w:hAnsi="Arial" w:cs="Arial"/>
                <w:b/>
                <w:color w:val="auto"/>
                <w:sz w:val="16"/>
                <w:szCs w:val="16"/>
              </w:rPr>
              <w:t>Treści kształcenia</w:t>
            </w:r>
          </w:p>
        </w:tc>
        <w:tc>
          <w:tcPr>
            <w:tcW w:w="857" w:type="pct"/>
            <w:vAlign w:val="center"/>
          </w:tcPr>
          <w:p w:rsidR="003C2A16" w:rsidRPr="00A11A14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A11A14">
              <w:rPr>
                <w:rFonts w:ascii="Arial" w:hAnsi="Arial" w:cs="Arial"/>
                <w:b/>
                <w:color w:val="auto"/>
                <w:sz w:val="16"/>
                <w:szCs w:val="16"/>
              </w:rPr>
              <w:t>Odniesienie do efektów kształcenia dla modułu</w:t>
            </w:r>
          </w:p>
        </w:tc>
      </w:tr>
      <w:tr w:rsidR="00963B1B" w:rsidRPr="00A11A14" w:rsidTr="00963B1B">
        <w:tc>
          <w:tcPr>
            <w:tcW w:w="701" w:type="pct"/>
          </w:tcPr>
          <w:p w:rsidR="002536C1" w:rsidRPr="00A11A14" w:rsidRDefault="002536C1" w:rsidP="0090144E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11A14">
              <w:rPr>
                <w:rFonts w:ascii="Arial" w:hAnsi="Arial" w:cs="Arial"/>
                <w:color w:val="auto"/>
                <w:sz w:val="20"/>
                <w:szCs w:val="20"/>
              </w:rPr>
              <w:t>1-30</w:t>
            </w:r>
          </w:p>
        </w:tc>
        <w:tc>
          <w:tcPr>
            <w:tcW w:w="3442" w:type="pct"/>
          </w:tcPr>
          <w:p w:rsidR="002536C1" w:rsidRPr="00A11A14" w:rsidRDefault="002536C1" w:rsidP="002536C1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Projekt żelbetowego zbiornika na ciecze o zadanym przekroju poprzecznym – zbiornik cylindryczny bądź prostopadłościenny.</w:t>
            </w:r>
          </w:p>
          <w:p w:rsidR="00C32AAB" w:rsidRPr="00A11A14" w:rsidRDefault="00C32AAB" w:rsidP="00C32AAB">
            <w:pPr>
              <w:pStyle w:val="Akapitzlist"/>
              <w:numPr>
                <w:ilvl w:val="0"/>
                <w:numId w:val="26"/>
              </w:numP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Zajęcia organizacyjne. Omówienie treści kształcenia w zakresie zajęć projektowych. Przedstawienie zasad zaliczenia projektu. Wydanie tematów projektów.</w:t>
            </w:r>
          </w:p>
          <w:p w:rsidR="00C32AAB" w:rsidRPr="00A11A14" w:rsidRDefault="00C32AAB" w:rsidP="00C32AAB">
            <w:pPr>
              <w:pStyle w:val="Akapitzlist"/>
              <w:numPr>
                <w:ilvl w:val="0"/>
                <w:numId w:val="26"/>
              </w:numP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Opracowanie koncepcji obiektu.</w:t>
            </w:r>
          </w:p>
          <w:p w:rsidR="00C32AAB" w:rsidRPr="00A11A14" w:rsidRDefault="00C32AAB" w:rsidP="00C32AAB">
            <w:pPr>
              <w:pStyle w:val="Akapitzlist"/>
              <w:numPr>
                <w:ilvl w:val="0"/>
                <w:numId w:val="26"/>
              </w:numP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Zestawienie obciążeń i oddziaływań działających na obiekt. Zamodelowanie obiektu w programie MES. Przeprowadzenie analizy statyczno-wytrzymałościowej wybranych elementów konstrukcji. Sprawdzenie</w:t>
            </w:r>
            <w:r w:rsidR="00136AF8"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wybranych</w:t>
            </w:r>
            <w:r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stanów granicznych nośności i użytkowalności obiektu.</w:t>
            </w:r>
          </w:p>
          <w:p w:rsidR="002536C1" w:rsidRPr="00A11A14" w:rsidRDefault="00114527" w:rsidP="00114527">
            <w:pPr>
              <w:pStyle w:val="Akapitzlist"/>
              <w:numPr>
                <w:ilvl w:val="0"/>
                <w:numId w:val="26"/>
              </w:numP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Wizualizacja obiektu, rysunki poglądowe obiektu, rysunki wykonawcze wybranych elementów przygotowane na podstawie przestrzennego modelu konstrukcji i zbrojenia elementów.</w:t>
            </w:r>
          </w:p>
        </w:tc>
        <w:tc>
          <w:tcPr>
            <w:tcW w:w="857" w:type="pct"/>
          </w:tcPr>
          <w:p w:rsidR="002536C1" w:rsidRPr="00A11A14" w:rsidRDefault="002536C1" w:rsidP="00F31B1A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11A14">
              <w:rPr>
                <w:rFonts w:ascii="Arial" w:hAnsi="Arial" w:cs="Arial"/>
                <w:color w:val="auto"/>
                <w:sz w:val="20"/>
                <w:szCs w:val="20"/>
              </w:rPr>
              <w:t>W_01</w:t>
            </w:r>
            <w:r w:rsidR="00F31B1A" w:rsidRPr="00A11A14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r w:rsidRPr="00A11A14">
              <w:rPr>
                <w:rFonts w:ascii="Arial" w:hAnsi="Arial" w:cs="Arial"/>
                <w:color w:val="auto"/>
                <w:sz w:val="20"/>
                <w:szCs w:val="20"/>
              </w:rPr>
              <w:t>W_02</w:t>
            </w:r>
            <w:r w:rsidR="00F31B1A" w:rsidRPr="00A11A14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r w:rsidRPr="00A11A14">
              <w:rPr>
                <w:rFonts w:ascii="Arial" w:hAnsi="Arial" w:cs="Arial"/>
                <w:color w:val="auto"/>
                <w:sz w:val="20"/>
                <w:szCs w:val="20"/>
              </w:rPr>
              <w:t>W_03</w:t>
            </w:r>
            <w:r w:rsidR="00F31B1A" w:rsidRPr="00A11A14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r w:rsidRPr="00A11A14">
              <w:rPr>
                <w:rFonts w:ascii="Arial" w:hAnsi="Arial" w:cs="Arial"/>
                <w:color w:val="auto"/>
                <w:sz w:val="20"/>
                <w:szCs w:val="20"/>
              </w:rPr>
              <w:t>W_04</w:t>
            </w:r>
            <w:r w:rsidR="00F31B1A" w:rsidRPr="00A11A14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r w:rsidR="00B73A8D" w:rsidRPr="00A11A14">
              <w:rPr>
                <w:rFonts w:ascii="Arial" w:hAnsi="Arial" w:cs="Arial"/>
                <w:color w:val="auto"/>
                <w:sz w:val="20"/>
                <w:szCs w:val="20"/>
              </w:rPr>
              <w:t>W_05</w:t>
            </w:r>
            <w:r w:rsidR="00F31B1A" w:rsidRPr="00A11A14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r w:rsidR="00B73A8D" w:rsidRPr="00A11A14">
              <w:rPr>
                <w:rFonts w:ascii="Arial" w:hAnsi="Arial" w:cs="Arial"/>
                <w:color w:val="auto"/>
                <w:sz w:val="20"/>
                <w:szCs w:val="20"/>
              </w:rPr>
              <w:t>W_06</w:t>
            </w:r>
            <w:r w:rsidR="00F31B1A" w:rsidRPr="00A11A14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r w:rsidRPr="00A11A14">
              <w:rPr>
                <w:rFonts w:ascii="Arial" w:hAnsi="Arial" w:cs="Arial"/>
                <w:color w:val="auto"/>
                <w:sz w:val="20"/>
                <w:szCs w:val="20"/>
              </w:rPr>
              <w:t>U_01</w:t>
            </w:r>
            <w:r w:rsidR="00F31B1A" w:rsidRPr="00A11A14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r w:rsidRPr="00A11A14">
              <w:rPr>
                <w:rFonts w:ascii="Arial" w:hAnsi="Arial" w:cs="Arial"/>
                <w:color w:val="auto"/>
                <w:sz w:val="20"/>
                <w:szCs w:val="20"/>
              </w:rPr>
              <w:t>U_02</w:t>
            </w:r>
            <w:r w:rsidR="00F31B1A" w:rsidRPr="00A11A14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r w:rsidRPr="00A11A14">
              <w:rPr>
                <w:rFonts w:ascii="Arial" w:hAnsi="Arial" w:cs="Arial"/>
                <w:color w:val="auto"/>
                <w:sz w:val="20"/>
                <w:szCs w:val="20"/>
              </w:rPr>
              <w:t>U_03</w:t>
            </w:r>
            <w:r w:rsidR="00F31B1A" w:rsidRPr="00A11A14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r w:rsidR="00B73A8D" w:rsidRPr="00A11A14">
              <w:rPr>
                <w:rFonts w:ascii="Arial" w:hAnsi="Arial" w:cs="Arial"/>
                <w:color w:val="auto"/>
                <w:sz w:val="20"/>
                <w:szCs w:val="20"/>
              </w:rPr>
              <w:t>U_04</w:t>
            </w:r>
            <w:r w:rsidR="00F31B1A" w:rsidRPr="00A11A14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r w:rsidR="00B73A8D" w:rsidRPr="00A11A14">
              <w:rPr>
                <w:rFonts w:ascii="Arial" w:hAnsi="Arial" w:cs="Arial"/>
                <w:color w:val="auto"/>
                <w:sz w:val="20"/>
                <w:szCs w:val="20"/>
              </w:rPr>
              <w:t>U_05</w:t>
            </w:r>
            <w:r w:rsidR="00F31B1A" w:rsidRPr="00A11A14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r w:rsidR="00B73A8D" w:rsidRPr="00A11A14">
              <w:rPr>
                <w:rFonts w:ascii="Arial" w:hAnsi="Arial" w:cs="Arial"/>
                <w:color w:val="auto"/>
                <w:sz w:val="20"/>
                <w:szCs w:val="20"/>
              </w:rPr>
              <w:t>U_06</w:t>
            </w:r>
            <w:r w:rsidR="00F31B1A" w:rsidRPr="00A11A14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r w:rsidRPr="00A11A14">
              <w:rPr>
                <w:rFonts w:ascii="Arial" w:hAnsi="Arial" w:cs="Arial"/>
                <w:color w:val="auto"/>
                <w:sz w:val="20"/>
                <w:szCs w:val="20"/>
              </w:rPr>
              <w:t>K_01</w:t>
            </w:r>
            <w:r w:rsidR="00F31B1A" w:rsidRPr="00A11A14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r w:rsidRPr="00A11A14">
              <w:rPr>
                <w:rFonts w:ascii="Arial" w:hAnsi="Arial" w:cs="Arial"/>
                <w:color w:val="auto"/>
                <w:sz w:val="20"/>
                <w:szCs w:val="20"/>
              </w:rPr>
              <w:t>K_02</w:t>
            </w:r>
            <w:r w:rsidR="00F31B1A" w:rsidRPr="00A11A14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</w:p>
        </w:tc>
      </w:tr>
    </w:tbl>
    <w:p w:rsidR="003C2A16" w:rsidRPr="00A11A14" w:rsidRDefault="003C2A16" w:rsidP="003C2A16">
      <w:pPr>
        <w:ind w:left="0" w:firstLine="0"/>
        <w:rPr>
          <w:rFonts w:ascii="Arial" w:hAnsi="Arial" w:cs="Arial"/>
          <w:color w:val="auto"/>
          <w:sz w:val="20"/>
          <w:szCs w:val="20"/>
        </w:rPr>
      </w:pPr>
    </w:p>
    <w:p w:rsidR="000F4BEF" w:rsidRPr="00A11A14" w:rsidRDefault="000F4BEF" w:rsidP="009D333B">
      <w:pPr>
        <w:numPr>
          <w:ilvl w:val="0"/>
          <w:numId w:val="21"/>
        </w:numPr>
        <w:ind w:left="357" w:hanging="357"/>
        <w:rPr>
          <w:rFonts w:ascii="Arial" w:hAnsi="Arial" w:cs="Arial"/>
          <w:color w:val="auto"/>
          <w:sz w:val="20"/>
          <w:szCs w:val="20"/>
        </w:rPr>
      </w:pPr>
      <w:r w:rsidRPr="00A11A14">
        <w:rPr>
          <w:rFonts w:ascii="Arial" w:hAnsi="Arial" w:cs="Arial"/>
          <w:color w:val="auto"/>
          <w:sz w:val="20"/>
          <w:szCs w:val="20"/>
        </w:rPr>
        <w:t>Charakterystyka zadań w ramach innych typów zajęć dydaktycznych</w:t>
      </w:r>
    </w:p>
    <w:p w:rsidR="000F4BEF" w:rsidRPr="00A11A14" w:rsidRDefault="000F4BEF" w:rsidP="000F4BEF">
      <w:pPr>
        <w:rPr>
          <w:rFonts w:ascii="Arial" w:hAnsi="Arial" w:cs="Arial"/>
          <w:b/>
          <w:color w:val="auto"/>
          <w:sz w:val="20"/>
          <w:szCs w:val="20"/>
        </w:rPr>
      </w:pPr>
    </w:p>
    <w:p w:rsidR="000F4BEF" w:rsidRPr="00A11A14" w:rsidRDefault="000F4BEF" w:rsidP="000F4BEF">
      <w:pPr>
        <w:rPr>
          <w:rFonts w:ascii="Arial" w:hAnsi="Arial" w:cs="Arial"/>
          <w:b/>
          <w:color w:val="auto"/>
        </w:rPr>
      </w:pPr>
      <w:r w:rsidRPr="00A11A14">
        <w:rPr>
          <w:rFonts w:ascii="Arial" w:hAnsi="Arial" w:cs="Arial"/>
          <w:b/>
          <w:color w:val="auto"/>
        </w:rPr>
        <w:t>Metody sprawdzania efektów kształcenia</w:t>
      </w: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8503"/>
      </w:tblGrid>
      <w:tr w:rsidR="00A11A14" w:rsidRPr="00A11A14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A11A14" w:rsidRDefault="000F4BEF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/>
              </w:rPr>
            </w:pPr>
            <w:r w:rsidRPr="00A11A14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BEF" w:rsidRPr="00A11A14" w:rsidRDefault="000F4BEF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/>
              </w:rPr>
            </w:pPr>
            <w:r w:rsidRPr="00A11A14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0F4BEF" w:rsidRPr="00A11A14" w:rsidRDefault="000F4BEF" w:rsidP="006672F4">
            <w:pPr>
              <w:ind w:left="0" w:firstLine="0"/>
              <w:jc w:val="center"/>
              <w:rPr>
                <w:rFonts w:ascii="Arial" w:eastAsia="Times New Roman" w:hAnsi="Arial" w:cs="Arial"/>
                <w:i/>
                <w:color w:val="auto"/>
                <w:sz w:val="16"/>
                <w:szCs w:val="16"/>
                <w:lang w:eastAsia="pl-PL"/>
              </w:rPr>
            </w:pPr>
            <w:r w:rsidRPr="00A11A14">
              <w:rPr>
                <w:rFonts w:ascii="Arial" w:eastAsia="Times New Roman" w:hAnsi="Arial" w:cs="Arial"/>
                <w:i/>
                <w:color w:val="auto"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A11A14" w:rsidRPr="00A11A14" w:rsidTr="00DC54F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C1" w:rsidRPr="00A11A14" w:rsidRDefault="002536C1" w:rsidP="002536C1">
            <w:pPr>
              <w:ind w:left="0" w:firstLin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6C1" w:rsidRPr="00A11A14" w:rsidRDefault="002536C1" w:rsidP="002536C1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Pisemne zaliczenie</w:t>
            </w:r>
            <w:r w:rsidR="00C32AAB"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(wykład)</w:t>
            </w:r>
            <w:r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, </w:t>
            </w:r>
            <w:r w:rsidR="00C32AAB"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Zaliczenie i obrona projektu</w:t>
            </w:r>
          </w:p>
        </w:tc>
      </w:tr>
      <w:tr w:rsidR="00A11A14" w:rsidRPr="00A11A14" w:rsidTr="00DC54F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C1" w:rsidRPr="00A11A14" w:rsidRDefault="002536C1" w:rsidP="002536C1">
            <w:pPr>
              <w:ind w:left="0" w:firstLin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6C1" w:rsidRPr="00A11A14" w:rsidRDefault="002536C1" w:rsidP="002536C1">
            <w:pPr>
              <w:rPr>
                <w:color w:val="auto"/>
                <w:sz w:val="20"/>
                <w:szCs w:val="20"/>
              </w:rPr>
            </w:pPr>
            <w:r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Pisemne zaliczenie</w:t>
            </w:r>
            <w:r w:rsidR="00C32AAB"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(wykład)</w:t>
            </w:r>
            <w:r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, </w:t>
            </w:r>
            <w:r w:rsidR="00C32AAB"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Zaliczenie i obrona projektu</w:t>
            </w:r>
          </w:p>
        </w:tc>
      </w:tr>
      <w:tr w:rsidR="00A11A14" w:rsidRPr="00A11A14" w:rsidTr="00DC54F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C1" w:rsidRPr="00A11A14" w:rsidRDefault="002536C1" w:rsidP="002536C1">
            <w:pPr>
              <w:ind w:left="0" w:firstLin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W_03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6C1" w:rsidRPr="00A11A14" w:rsidRDefault="00C32AAB" w:rsidP="002536C1">
            <w:pPr>
              <w:rPr>
                <w:color w:val="auto"/>
                <w:sz w:val="20"/>
                <w:szCs w:val="20"/>
              </w:rPr>
            </w:pPr>
            <w:r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Zaliczenie i obrona projektu</w:t>
            </w:r>
          </w:p>
        </w:tc>
      </w:tr>
      <w:tr w:rsidR="00A11A14" w:rsidRPr="00A11A14" w:rsidTr="00DC54F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A8D" w:rsidRPr="00A11A14" w:rsidRDefault="00B73A8D" w:rsidP="00B73A8D">
            <w:pPr>
              <w:ind w:left="0" w:firstLin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lastRenderedPageBreak/>
              <w:t>W_04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A8D" w:rsidRPr="00A11A14" w:rsidRDefault="00B73A8D" w:rsidP="00B73A8D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Pisemne zaliczenie</w:t>
            </w:r>
            <w:r w:rsidR="00C32AAB"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(wykład)</w:t>
            </w:r>
            <w:r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, </w:t>
            </w:r>
            <w:r w:rsidR="00C32AAB"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Zaliczenie i obrona projektu</w:t>
            </w:r>
          </w:p>
        </w:tc>
      </w:tr>
      <w:tr w:rsidR="00A11A14" w:rsidRPr="00A11A14" w:rsidTr="00DC54F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A8D" w:rsidRPr="00A11A14" w:rsidRDefault="00B73A8D" w:rsidP="00B73A8D">
            <w:pPr>
              <w:ind w:left="0" w:firstLin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W_05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A8D" w:rsidRPr="00A11A14" w:rsidRDefault="00B73A8D" w:rsidP="00B73A8D">
            <w:pPr>
              <w:rPr>
                <w:color w:val="auto"/>
                <w:sz w:val="20"/>
                <w:szCs w:val="20"/>
              </w:rPr>
            </w:pPr>
            <w:r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Pisemne zaliczenie</w:t>
            </w:r>
            <w:r w:rsidR="00C32AAB"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(wykład)</w:t>
            </w:r>
            <w:r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, </w:t>
            </w:r>
            <w:r w:rsidR="00C32AAB"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Zaliczenie i obrona projektu</w:t>
            </w:r>
          </w:p>
        </w:tc>
      </w:tr>
      <w:tr w:rsidR="00A11A14" w:rsidRPr="00A11A14" w:rsidTr="00DC54F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A8D" w:rsidRPr="00A11A14" w:rsidRDefault="00B73A8D" w:rsidP="00B73A8D">
            <w:pPr>
              <w:ind w:left="0" w:firstLin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W_06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A8D" w:rsidRPr="00A11A14" w:rsidRDefault="00B73A8D" w:rsidP="00B73A8D">
            <w:pPr>
              <w:rPr>
                <w:color w:val="auto"/>
                <w:sz w:val="20"/>
                <w:szCs w:val="20"/>
              </w:rPr>
            </w:pPr>
            <w:r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Pisemne zaliczenie</w:t>
            </w:r>
            <w:r w:rsidR="00C32AAB"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(wykład)</w:t>
            </w:r>
            <w:r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, </w:t>
            </w:r>
            <w:r w:rsidR="00C32AAB"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Zaliczenie i obrona projektu</w:t>
            </w:r>
          </w:p>
        </w:tc>
      </w:tr>
      <w:tr w:rsidR="00A11A14" w:rsidRPr="00A11A14" w:rsidTr="00DC54F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A8D" w:rsidRPr="00A11A14" w:rsidRDefault="00B73A8D" w:rsidP="00B73A8D">
            <w:pPr>
              <w:ind w:left="0" w:firstLin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A8D" w:rsidRPr="00A11A14" w:rsidRDefault="00B73A8D" w:rsidP="00B73A8D">
            <w:pPr>
              <w:rPr>
                <w:color w:val="auto"/>
                <w:sz w:val="20"/>
                <w:szCs w:val="20"/>
              </w:rPr>
            </w:pPr>
            <w:r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Pisemne zaliczenie</w:t>
            </w:r>
            <w:r w:rsidR="00C32AAB"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(wykład)</w:t>
            </w:r>
            <w:r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, </w:t>
            </w:r>
            <w:r w:rsidR="00C32AAB"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Zaliczenie i obrona projektu</w:t>
            </w:r>
          </w:p>
        </w:tc>
      </w:tr>
      <w:tr w:rsidR="00A11A14" w:rsidRPr="00A11A14" w:rsidTr="00DC54F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A8D" w:rsidRPr="00A11A14" w:rsidRDefault="00B73A8D" w:rsidP="00B73A8D">
            <w:pPr>
              <w:ind w:left="0" w:firstLin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U_02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A8D" w:rsidRPr="00A11A14" w:rsidRDefault="00B73A8D" w:rsidP="00B73A8D">
            <w:pPr>
              <w:rPr>
                <w:color w:val="auto"/>
                <w:sz w:val="20"/>
                <w:szCs w:val="20"/>
              </w:rPr>
            </w:pPr>
            <w:r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Pisemne zaliczenie</w:t>
            </w:r>
            <w:r w:rsidR="00C32AAB"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(wykład)</w:t>
            </w:r>
            <w:r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, </w:t>
            </w:r>
            <w:r w:rsidR="00C32AAB"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Zaliczenie i obrona projektu</w:t>
            </w:r>
          </w:p>
        </w:tc>
      </w:tr>
      <w:tr w:rsidR="00A11A14" w:rsidRPr="00A11A14" w:rsidTr="00DC54F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A8D" w:rsidRPr="00A11A14" w:rsidRDefault="00B73A8D" w:rsidP="00B73A8D">
            <w:pPr>
              <w:ind w:left="0" w:firstLin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U_03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A8D" w:rsidRPr="00A11A14" w:rsidRDefault="00C32AAB" w:rsidP="00B73A8D">
            <w:pPr>
              <w:rPr>
                <w:color w:val="auto"/>
                <w:sz w:val="20"/>
                <w:szCs w:val="20"/>
              </w:rPr>
            </w:pPr>
            <w:r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Zaliczenie i obrona projektu</w:t>
            </w:r>
          </w:p>
        </w:tc>
      </w:tr>
      <w:tr w:rsidR="00A11A14" w:rsidRPr="00A11A14" w:rsidTr="00DC54F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A8D" w:rsidRPr="00A11A14" w:rsidRDefault="00B73A8D" w:rsidP="00B73A8D">
            <w:pPr>
              <w:ind w:left="0" w:firstLin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U_04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A8D" w:rsidRPr="00A11A14" w:rsidRDefault="00C32AAB" w:rsidP="00B73A8D">
            <w:pPr>
              <w:rPr>
                <w:color w:val="auto"/>
                <w:sz w:val="20"/>
                <w:szCs w:val="20"/>
              </w:rPr>
            </w:pPr>
            <w:r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Zaliczenie i obrona projektu</w:t>
            </w:r>
          </w:p>
        </w:tc>
      </w:tr>
      <w:tr w:rsidR="00A11A14" w:rsidRPr="00A11A14" w:rsidTr="00DC54F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A8D" w:rsidRPr="00A11A14" w:rsidRDefault="00B73A8D" w:rsidP="00B73A8D">
            <w:pPr>
              <w:ind w:left="0" w:firstLin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U_05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A8D" w:rsidRPr="00A11A14" w:rsidRDefault="00C32AAB" w:rsidP="00B73A8D">
            <w:pPr>
              <w:rPr>
                <w:color w:val="auto"/>
                <w:sz w:val="20"/>
                <w:szCs w:val="20"/>
              </w:rPr>
            </w:pPr>
            <w:r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Zaliczenie i obrona projektu</w:t>
            </w:r>
          </w:p>
        </w:tc>
      </w:tr>
      <w:tr w:rsidR="00A11A14" w:rsidRPr="00A11A14" w:rsidTr="00DC54F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A8D" w:rsidRPr="00A11A14" w:rsidRDefault="00B73A8D" w:rsidP="00B73A8D">
            <w:pPr>
              <w:ind w:left="0" w:firstLin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U_06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A8D" w:rsidRPr="00A11A14" w:rsidRDefault="00C32AAB" w:rsidP="00B73A8D">
            <w:pPr>
              <w:rPr>
                <w:color w:val="auto"/>
                <w:sz w:val="20"/>
                <w:szCs w:val="20"/>
              </w:rPr>
            </w:pPr>
            <w:r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Zaliczenie i obrona projektu</w:t>
            </w:r>
          </w:p>
        </w:tc>
      </w:tr>
      <w:tr w:rsidR="00A11A14" w:rsidRPr="00A11A14" w:rsidTr="00DC54F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A8D" w:rsidRPr="00A11A14" w:rsidRDefault="00B73A8D" w:rsidP="00B73A8D">
            <w:pPr>
              <w:ind w:left="0" w:firstLin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A8D" w:rsidRPr="00A11A14" w:rsidRDefault="00C32AAB" w:rsidP="00B73A8D">
            <w:pPr>
              <w:rPr>
                <w:color w:val="auto"/>
                <w:sz w:val="20"/>
                <w:szCs w:val="20"/>
              </w:rPr>
            </w:pPr>
            <w:r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Zaliczenie i obrona projektu</w:t>
            </w:r>
          </w:p>
        </w:tc>
      </w:tr>
      <w:tr w:rsidR="00B73A8D" w:rsidRPr="00A11A14" w:rsidTr="0090144E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A8D" w:rsidRPr="00A11A14" w:rsidRDefault="00B73A8D" w:rsidP="00B73A8D">
            <w:pPr>
              <w:ind w:left="0" w:firstLin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A8D" w:rsidRPr="00A11A14" w:rsidRDefault="00C32AAB" w:rsidP="00B73A8D">
            <w:pPr>
              <w:rPr>
                <w:color w:val="auto"/>
                <w:sz w:val="20"/>
                <w:szCs w:val="20"/>
              </w:rPr>
            </w:pPr>
            <w:r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Zaliczenie i obrona projektu</w:t>
            </w:r>
          </w:p>
        </w:tc>
      </w:tr>
    </w:tbl>
    <w:p w:rsidR="004A03BE" w:rsidRPr="00A11A14" w:rsidRDefault="004A03BE" w:rsidP="004A03BE">
      <w:pPr>
        <w:rPr>
          <w:rFonts w:ascii="Czcionka tekstu podstawowego" w:eastAsia="Times New Roman" w:hAnsi="Czcionka tekstu podstawowego" w:cs="Arial"/>
          <w:b/>
          <w:bCs/>
          <w:caps/>
          <w:color w:val="auto"/>
          <w:sz w:val="22"/>
          <w:szCs w:val="22"/>
          <w:highlight w:val="lightGray"/>
          <w:lang w:eastAsia="pl-PL"/>
        </w:rPr>
      </w:pPr>
    </w:p>
    <w:p w:rsidR="000F4BEF" w:rsidRPr="00A11A14" w:rsidRDefault="000F4BEF" w:rsidP="00325C05">
      <w:pPr>
        <w:pStyle w:val="Akapitzlist"/>
        <w:numPr>
          <w:ilvl w:val="0"/>
          <w:numId w:val="18"/>
        </w:numPr>
        <w:ind w:left="426"/>
        <w:rPr>
          <w:rFonts w:ascii="Czcionka tekstu podstawowego" w:eastAsia="Times New Roman" w:hAnsi="Czcionka tekstu podstawowego" w:cs="Arial"/>
          <w:b/>
          <w:bCs/>
          <w:caps/>
          <w:color w:val="auto"/>
          <w:sz w:val="22"/>
          <w:szCs w:val="22"/>
          <w:highlight w:val="lightGray"/>
          <w:lang w:eastAsia="pl-PL"/>
        </w:rPr>
      </w:pPr>
      <w:r w:rsidRPr="00A11A14">
        <w:rPr>
          <w:rFonts w:ascii="Czcionka tekstu podstawowego" w:eastAsia="Times New Roman" w:hAnsi="Czcionka tekstu podstawowego" w:cs="Arial"/>
          <w:b/>
          <w:bCs/>
          <w:caps/>
          <w:color w:val="auto"/>
          <w:sz w:val="22"/>
          <w:szCs w:val="22"/>
          <w:highlight w:val="lightGray"/>
          <w:lang w:eastAsia="pl-PL"/>
        </w:rPr>
        <w:t>Nakład pracy studenta</w:t>
      </w:r>
    </w:p>
    <w:p w:rsidR="000F4BEF" w:rsidRPr="00A11A14" w:rsidRDefault="000F4BEF" w:rsidP="000F4BEF">
      <w:pPr>
        <w:pStyle w:val="Akapitzlist"/>
        <w:ind w:left="0"/>
        <w:rPr>
          <w:rFonts w:ascii="Arial" w:eastAsia="Times New Roman" w:hAnsi="Arial" w:cs="Arial"/>
          <w:b/>
          <w:color w:val="auto"/>
          <w:lang w:eastAsia="pl-PL"/>
        </w:rPr>
      </w:pPr>
    </w:p>
    <w:tbl>
      <w:tblPr>
        <w:tblW w:w="91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7190"/>
        <w:gridCol w:w="1496"/>
      </w:tblGrid>
      <w:tr w:rsidR="00A11A14" w:rsidRPr="00A11A14">
        <w:trPr>
          <w:trHeight w:val="283"/>
        </w:trPr>
        <w:tc>
          <w:tcPr>
            <w:tcW w:w="9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1FA" w:rsidRPr="00A11A14" w:rsidRDefault="00A671FA" w:rsidP="006672F4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lang w:eastAsia="pl-PL"/>
              </w:rPr>
            </w:pPr>
            <w:r w:rsidRPr="00A11A14">
              <w:rPr>
                <w:rFonts w:ascii="Arial" w:eastAsia="Times New Roman" w:hAnsi="Arial" w:cs="Arial"/>
                <w:b/>
                <w:color w:val="auto"/>
                <w:lang w:eastAsia="pl-PL"/>
              </w:rPr>
              <w:t>Bilans punktów ECTS</w:t>
            </w:r>
          </w:p>
        </w:tc>
      </w:tr>
      <w:tr w:rsidR="00A11A14" w:rsidRPr="00A11A14">
        <w:trPr>
          <w:trHeight w:val="283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FA" w:rsidRPr="00A11A14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FA" w:rsidRPr="00A11A14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FA" w:rsidRPr="00A11A14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obciążenie studenta</w:t>
            </w:r>
          </w:p>
        </w:tc>
      </w:tr>
      <w:tr w:rsidR="00A11A14" w:rsidRPr="00A11A14">
        <w:trPr>
          <w:trHeight w:val="283"/>
        </w:trPr>
        <w:tc>
          <w:tcPr>
            <w:tcW w:w="310" w:type="dxa"/>
            <w:tcBorders>
              <w:top w:val="single" w:sz="4" w:space="0" w:color="auto"/>
            </w:tcBorders>
          </w:tcPr>
          <w:p w:rsidR="00A671FA" w:rsidRPr="00A11A14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13" w:type="dxa"/>
            <w:tcBorders>
              <w:top w:val="single" w:sz="4" w:space="0" w:color="auto"/>
            </w:tcBorders>
            <w:vAlign w:val="center"/>
          </w:tcPr>
          <w:p w:rsidR="00A671FA" w:rsidRPr="00A11A14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vAlign w:val="center"/>
          </w:tcPr>
          <w:p w:rsidR="00A671FA" w:rsidRPr="00A11A14" w:rsidRDefault="002536C1" w:rsidP="002536C1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pl-PL"/>
              </w:rPr>
            </w:pPr>
            <w:r w:rsidRPr="00A11A14">
              <w:rPr>
                <w:rFonts w:ascii="Arial" w:eastAsia="Times New Roman" w:hAnsi="Arial" w:cs="Arial"/>
                <w:b/>
                <w:bCs/>
                <w:color w:val="auto"/>
                <w:lang w:eastAsia="pl-PL"/>
              </w:rPr>
              <w:t>15</w:t>
            </w:r>
          </w:p>
        </w:tc>
      </w:tr>
      <w:tr w:rsidR="00A11A14" w:rsidRPr="00A11A14">
        <w:trPr>
          <w:trHeight w:val="283"/>
        </w:trPr>
        <w:tc>
          <w:tcPr>
            <w:tcW w:w="310" w:type="dxa"/>
          </w:tcPr>
          <w:p w:rsidR="00A671FA" w:rsidRPr="00A11A14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313" w:type="dxa"/>
            <w:vAlign w:val="center"/>
          </w:tcPr>
          <w:p w:rsidR="00A671FA" w:rsidRPr="00A11A14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502" w:type="dxa"/>
            <w:vAlign w:val="center"/>
          </w:tcPr>
          <w:p w:rsidR="00A671FA" w:rsidRPr="00A11A14" w:rsidRDefault="002536C1" w:rsidP="00325C05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pl-PL"/>
              </w:rPr>
            </w:pPr>
            <w:r w:rsidRPr="00A11A14">
              <w:rPr>
                <w:rFonts w:ascii="Arial" w:eastAsia="Times New Roman" w:hAnsi="Arial" w:cs="Arial"/>
                <w:b/>
                <w:bCs/>
                <w:color w:val="auto"/>
                <w:lang w:eastAsia="pl-PL"/>
              </w:rPr>
              <w:t>0</w:t>
            </w:r>
          </w:p>
        </w:tc>
      </w:tr>
      <w:tr w:rsidR="00A11A14" w:rsidRPr="00A11A14">
        <w:trPr>
          <w:trHeight w:val="283"/>
        </w:trPr>
        <w:tc>
          <w:tcPr>
            <w:tcW w:w="310" w:type="dxa"/>
          </w:tcPr>
          <w:p w:rsidR="00A671FA" w:rsidRPr="00A11A14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313" w:type="dxa"/>
            <w:vAlign w:val="center"/>
          </w:tcPr>
          <w:p w:rsidR="00A671FA" w:rsidRPr="00A11A14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502" w:type="dxa"/>
            <w:vAlign w:val="center"/>
          </w:tcPr>
          <w:p w:rsidR="00A671FA" w:rsidRPr="00A11A14" w:rsidRDefault="002536C1" w:rsidP="00325C05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pl-PL"/>
              </w:rPr>
            </w:pPr>
            <w:r w:rsidRPr="00A11A14">
              <w:rPr>
                <w:rFonts w:ascii="Arial" w:eastAsia="Times New Roman" w:hAnsi="Arial" w:cs="Arial"/>
                <w:b/>
                <w:bCs/>
                <w:color w:val="auto"/>
                <w:lang w:eastAsia="pl-PL"/>
              </w:rPr>
              <w:t>0</w:t>
            </w:r>
          </w:p>
        </w:tc>
      </w:tr>
      <w:tr w:rsidR="00A11A14" w:rsidRPr="00A11A14">
        <w:trPr>
          <w:trHeight w:val="283"/>
        </w:trPr>
        <w:tc>
          <w:tcPr>
            <w:tcW w:w="310" w:type="dxa"/>
          </w:tcPr>
          <w:p w:rsidR="00A671FA" w:rsidRPr="00A11A14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313" w:type="dxa"/>
            <w:vAlign w:val="center"/>
          </w:tcPr>
          <w:p w:rsidR="00A671FA" w:rsidRPr="00A11A14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502" w:type="dxa"/>
            <w:vAlign w:val="center"/>
          </w:tcPr>
          <w:p w:rsidR="00A671FA" w:rsidRPr="00A11A14" w:rsidRDefault="002536C1" w:rsidP="00325C05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pl-PL"/>
              </w:rPr>
            </w:pPr>
            <w:r w:rsidRPr="00A11A14">
              <w:rPr>
                <w:rFonts w:ascii="Arial" w:eastAsia="Times New Roman" w:hAnsi="Arial" w:cs="Arial"/>
                <w:b/>
                <w:bCs/>
                <w:color w:val="auto"/>
                <w:lang w:eastAsia="pl-PL"/>
              </w:rPr>
              <w:t>0</w:t>
            </w:r>
          </w:p>
        </w:tc>
      </w:tr>
      <w:tr w:rsidR="00A11A14" w:rsidRPr="00A11A14">
        <w:trPr>
          <w:trHeight w:val="283"/>
        </w:trPr>
        <w:tc>
          <w:tcPr>
            <w:tcW w:w="310" w:type="dxa"/>
          </w:tcPr>
          <w:p w:rsidR="00A671FA" w:rsidRPr="00A11A14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313" w:type="dxa"/>
            <w:vAlign w:val="center"/>
          </w:tcPr>
          <w:p w:rsidR="00A671FA" w:rsidRPr="00A11A14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502" w:type="dxa"/>
            <w:vAlign w:val="center"/>
          </w:tcPr>
          <w:p w:rsidR="00A671FA" w:rsidRPr="00A11A14" w:rsidRDefault="002536C1" w:rsidP="00325C05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pl-PL"/>
              </w:rPr>
            </w:pPr>
            <w:r w:rsidRPr="00A11A14">
              <w:rPr>
                <w:rFonts w:ascii="Arial" w:eastAsia="Times New Roman" w:hAnsi="Arial" w:cs="Arial"/>
                <w:b/>
                <w:bCs/>
                <w:color w:val="auto"/>
                <w:lang w:eastAsia="pl-PL"/>
              </w:rPr>
              <w:t>30</w:t>
            </w:r>
          </w:p>
        </w:tc>
      </w:tr>
      <w:tr w:rsidR="00A11A14" w:rsidRPr="00A11A14">
        <w:trPr>
          <w:trHeight w:val="283"/>
        </w:trPr>
        <w:tc>
          <w:tcPr>
            <w:tcW w:w="310" w:type="dxa"/>
          </w:tcPr>
          <w:p w:rsidR="00A671FA" w:rsidRPr="00A11A14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313" w:type="dxa"/>
            <w:vAlign w:val="center"/>
          </w:tcPr>
          <w:p w:rsidR="00A671FA" w:rsidRPr="00A11A14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Konsultacje projektowe</w:t>
            </w:r>
          </w:p>
        </w:tc>
        <w:tc>
          <w:tcPr>
            <w:tcW w:w="1502" w:type="dxa"/>
            <w:vAlign w:val="center"/>
          </w:tcPr>
          <w:p w:rsidR="00A671FA" w:rsidRPr="00A11A14" w:rsidRDefault="002536C1" w:rsidP="00325C05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pl-PL"/>
              </w:rPr>
            </w:pPr>
            <w:r w:rsidRPr="00A11A14">
              <w:rPr>
                <w:rFonts w:ascii="Arial" w:eastAsia="Times New Roman" w:hAnsi="Arial" w:cs="Arial"/>
                <w:b/>
                <w:bCs/>
                <w:color w:val="auto"/>
                <w:lang w:eastAsia="pl-PL"/>
              </w:rPr>
              <w:t>3</w:t>
            </w:r>
          </w:p>
        </w:tc>
      </w:tr>
      <w:tr w:rsidR="00A11A14" w:rsidRPr="00A11A14">
        <w:trPr>
          <w:trHeight w:val="283"/>
        </w:trPr>
        <w:tc>
          <w:tcPr>
            <w:tcW w:w="310" w:type="dxa"/>
          </w:tcPr>
          <w:p w:rsidR="00A671FA" w:rsidRPr="00A11A14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313" w:type="dxa"/>
            <w:vAlign w:val="center"/>
          </w:tcPr>
          <w:p w:rsidR="00A671FA" w:rsidRPr="00A11A14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Udział w egzaminie</w:t>
            </w:r>
          </w:p>
        </w:tc>
        <w:tc>
          <w:tcPr>
            <w:tcW w:w="1502" w:type="dxa"/>
            <w:vAlign w:val="center"/>
          </w:tcPr>
          <w:p w:rsidR="00A671FA" w:rsidRPr="00A11A14" w:rsidRDefault="002536C1" w:rsidP="00325C05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pl-PL"/>
              </w:rPr>
            </w:pPr>
            <w:r w:rsidRPr="00A11A14">
              <w:rPr>
                <w:rFonts w:ascii="Arial" w:eastAsia="Times New Roman" w:hAnsi="Arial" w:cs="Arial"/>
                <w:b/>
                <w:bCs/>
                <w:color w:val="auto"/>
                <w:lang w:eastAsia="pl-PL"/>
              </w:rPr>
              <w:t>0</w:t>
            </w:r>
          </w:p>
        </w:tc>
      </w:tr>
      <w:tr w:rsidR="00A11A14" w:rsidRPr="00A11A14">
        <w:trPr>
          <w:trHeight w:val="283"/>
        </w:trPr>
        <w:tc>
          <w:tcPr>
            <w:tcW w:w="310" w:type="dxa"/>
          </w:tcPr>
          <w:p w:rsidR="00A671FA" w:rsidRPr="00A11A14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313" w:type="dxa"/>
            <w:vAlign w:val="center"/>
          </w:tcPr>
          <w:p w:rsidR="00A671FA" w:rsidRPr="00A11A14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A671FA" w:rsidRPr="00A11A14" w:rsidRDefault="00A671FA" w:rsidP="00325C05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A11A14" w:rsidRPr="00A11A14">
        <w:trPr>
          <w:trHeight w:val="283"/>
        </w:trPr>
        <w:tc>
          <w:tcPr>
            <w:tcW w:w="310" w:type="dxa"/>
          </w:tcPr>
          <w:p w:rsidR="00A671FA" w:rsidRPr="00A11A14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313" w:type="dxa"/>
            <w:vAlign w:val="center"/>
          </w:tcPr>
          <w:p w:rsidR="00A671FA" w:rsidRPr="00A11A14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502" w:type="dxa"/>
            <w:vAlign w:val="center"/>
          </w:tcPr>
          <w:p w:rsidR="00A671FA" w:rsidRPr="00A11A14" w:rsidRDefault="002536C1" w:rsidP="00325C05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pl-PL"/>
              </w:rPr>
            </w:pPr>
            <w:r w:rsidRPr="00A11A14">
              <w:rPr>
                <w:rFonts w:ascii="Arial" w:eastAsia="Times New Roman" w:hAnsi="Arial" w:cs="Arial"/>
                <w:b/>
                <w:bCs/>
                <w:color w:val="auto"/>
                <w:lang w:eastAsia="pl-PL"/>
              </w:rPr>
              <w:t>48</w:t>
            </w:r>
          </w:p>
          <w:p w:rsidR="00A671FA" w:rsidRPr="00A11A14" w:rsidRDefault="00A671FA" w:rsidP="00325C05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Cs/>
                <w:i/>
                <w:color w:val="auto"/>
                <w:sz w:val="16"/>
                <w:szCs w:val="16"/>
                <w:lang w:eastAsia="pl-PL"/>
              </w:rPr>
            </w:pPr>
            <w:r w:rsidRPr="00A11A14">
              <w:rPr>
                <w:rFonts w:ascii="Arial" w:eastAsia="Times New Roman" w:hAnsi="Arial" w:cs="Arial"/>
                <w:bCs/>
                <w:i/>
                <w:color w:val="auto"/>
                <w:sz w:val="16"/>
                <w:szCs w:val="16"/>
                <w:lang w:eastAsia="pl-PL"/>
              </w:rPr>
              <w:t>(suma)</w:t>
            </w:r>
          </w:p>
        </w:tc>
      </w:tr>
      <w:tr w:rsidR="00A11A14" w:rsidRPr="00A11A14">
        <w:trPr>
          <w:trHeight w:val="283"/>
        </w:trPr>
        <w:tc>
          <w:tcPr>
            <w:tcW w:w="310" w:type="dxa"/>
          </w:tcPr>
          <w:p w:rsidR="00A671FA" w:rsidRPr="00A11A14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313" w:type="dxa"/>
            <w:vAlign w:val="center"/>
          </w:tcPr>
          <w:p w:rsidR="00A671FA" w:rsidRPr="00A11A14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A671FA" w:rsidRPr="00A11A14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bCs/>
                <w:i/>
                <w:color w:val="auto"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A671FA" w:rsidRPr="00A11A14" w:rsidRDefault="0090483D" w:rsidP="00325C05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pl-PL"/>
              </w:rPr>
            </w:pPr>
            <w:r w:rsidRPr="00A11A14">
              <w:rPr>
                <w:rFonts w:ascii="Arial" w:eastAsia="Times New Roman" w:hAnsi="Arial" w:cs="Arial"/>
                <w:b/>
                <w:bCs/>
                <w:color w:val="auto"/>
                <w:lang w:eastAsia="pl-PL"/>
              </w:rPr>
              <w:t>1,</w:t>
            </w:r>
            <w:r w:rsidR="002536C1" w:rsidRPr="00A11A14">
              <w:rPr>
                <w:rFonts w:ascii="Arial" w:eastAsia="Times New Roman" w:hAnsi="Arial" w:cs="Arial"/>
                <w:b/>
                <w:bCs/>
                <w:color w:val="auto"/>
                <w:lang w:eastAsia="pl-PL"/>
              </w:rPr>
              <w:t>9</w:t>
            </w:r>
          </w:p>
        </w:tc>
      </w:tr>
      <w:tr w:rsidR="00A11A14" w:rsidRPr="00A11A14">
        <w:trPr>
          <w:trHeight w:val="283"/>
        </w:trPr>
        <w:tc>
          <w:tcPr>
            <w:tcW w:w="310" w:type="dxa"/>
          </w:tcPr>
          <w:p w:rsidR="00A671FA" w:rsidRPr="00A11A14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313" w:type="dxa"/>
            <w:vAlign w:val="center"/>
          </w:tcPr>
          <w:p w:rsidR="00A671FA" w:rsidRPr="00A11A14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502" w:type="dxa"/>
            <w:vAlign w:val="center"/>
          </w:tcPr>
          <w:p w:rsidR="00A671FA" w:rsidRPr="00A11A14" w:rsidRDefault="002536C1" w:rsidP="00325C05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pl-PL"/>
              </w:rPr>
            </w:pPr>
            <w:r w:rsidRPr="00A11A14">
              <w:rPr>
                <w:rFonts w:ascii="Arial" w:eastAsia="Times New Roman" w:hAnsi="Arial" w:cs="Arial"/>
                <w:b/>
                <w:bCs/>
                <w:color w:val="auto"/>
                <w:lang w:eastAsia="pl-PL"/>
              </w:rPr>
              <w:t>10</w:t>
            </w:r>
          </w:p>
        </w:tc>
      </w:tr>
      <w:tr w:rsidR="00A11A14" w:rsidRPr="00A11A14">
        <w:trPr>
          <w:trHeight w:val="283"/>
        </w:trPr>
        <w:tc>
          <w:tcPr>
            <w:tcW w:w="310" w:type="dxa"/>
          </w:tcPr>
          <w:p w:rsidR="00A671FA" w:rsidRPr="00A11A14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313" w:type="dxa"/>
            <w:vAlign w:val="center"/>
          </w:tcPr>
          <w:p w:rsidR="00A671FA" w:rsidRPr="00A11A14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502" w:type="dxa"/>
            <w:vAlign w:val="center"/>
          </w:tcPr>
          <w:p w:rsidR="00A671FA" w:rsidRPr="00A11A14" w:rsidRDefault="00FF70B6" w:rsidP="00325C05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pl-PL"/>
              </w:rPr>
            </w:pPr>
            <w:r w:rsidRPr="00A11A14">
              <w:rPr>
                <w:rFonts w:ascii="Arial" w:eastAsia="Times New Roman" w:hAnsi="Arial" w:cs="Arial"/>
                <w:b/>
                <w:bCs/>
                <w:color w:val="auto"/>
                <w:lang w:eastAsia="pl-PL"/>
              </w:rPr>
              <w:t>0</w:t>
            </w:r>
          </w:p>
        </w:tc>
      </w:tr>
      <w:tr w:rsidR="00A11A14" w:rsidRPr="00A11A14">
        <w:trPr>
          <w:trHeight w:val="283"/>
        </w:trPr>
        <w:tc>
          <w:tcPr>
            <w:tcW w:w="310" w:type="dxa"/>
          </w:tcPr>
          <w:p w:rsidR="00A671FA" w:rsidRPr="00A11A14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313" w:type="dxa"/>
            <w:vAlign w:val="center"/>
          </w:tcPr>
          <w:p w:rsidR="00A671FA" w:rsidRPr="00A11A14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502" w:type="dxa"/>
            <w:vAlign w:val="center"/>
          </w:tcPr>
          <w:p w:rsidR="00A671FA" w:rsidRPr="00A11A14" w:rsidRDefault="00FF70B6" w:rsidP="00325C05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pl-PL"/>
              </w:rPr>
            </w:pPr>
            <w:r w:rsidRPr="00A11A14">
              <w:rPr>
                <w:rFonts w:ascii="Arial" w:eastAsia="Times New Roman" w:hAnsi="Arial" w:cs="Arial"/>
                <w:b/>
                <w:bCs/>
                <w:color w:val="auto"/>
                <w:lang w:eastAsia="pl-PL"/>
              </w:rPr>
              <w:t>0</w:t>
            </w:r>
          </w:p>
        </w:tc>
      </w:tr>
      <w:tr w:rsidR="00A11A14" w:rsidRPr="00A11A14">
        <w:trPr>
          <w:trHeight w:val="283"/>
        </w:trPr>
        <w:tc>
          <w:tcPr>
            <w:tcW w:w="310" w:type="dxa"/>
          </w:tcPr>
          <w:p w:rsidR="00A671FA" w:rsidRPr="00A11A14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313" w:type="dxa"/>
            <w:vAlign w:val="center"/>
          </w:tcPr>
          <w:p w:rsidR="00A671FA" w:rsidRPr="00A11A14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502" w:type="dxa"/>
            <w:vAlign w:val="center"/>
          </w:tcPr>
          <w:p w:rsidR="00A671FA" w:rsidRPr="00A11A14" w:rsidRDefault="00FF70B6" w:rsidP="00325C05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pl-PL"/>
              </w:rPr>
            </w:pPr>
            <w:r w:rsidRPr="00A11A14">
              <w:rPr>
                <w:rFonts w:ascii="Arial" w:eastAsia="Times New Roman" w:hAnsi="Arial" w:cs="Arial"/>
                <w:b/>
                <w:bCs/>
                <w:color w:val="auto"/>
                <w:lang w:eastAsia="pl-PL"/>
              </w:rPr>
              <w:t>0</w:t>
            </w:r>
          </w:p>
        </w:tc>
      </w:tr>
      <w:tr w:rsidR="00A11A14" w:rsidRPr="00A11A14">
        <w:trPr>
          <w:trHeight w:val="283"/>
        </w:trPr>
        <w:tc>
          <w:tcPr>
            <w:tcW w:w="310" w:type="dxa"/>
          </w:tcPr>
          <w:p w:rsidR="00A671FA" w:rsidRPr="00A11A14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A671FA" w:rsidRPr="00A11A14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502" w:type="dxa"/>
            <w:vAlign w:val="center"/>
          </w:tcPr>
          <w:p w:rsidR="00A671FA" w:rsidRPr="00A11A14" w:rsidRDefault="00FF70B6" w:rsidP="00325C05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pl-PL"/>
              </w:rPr>
            </w:pPr>
            <w:r w:rsidRPr="00A11A14">
              <w:rPr>
                <w:rFonts w:ascii="Arial" w:eastAsia="Times New Roman" w:hAnsi="Arial" w:cs="Arial"/>
                <w:b/>
                <w:bCs/>
                <w:color w:val="auto"/>
                <w:lang w:eastAsia="pl-PL"/>
              </w:rPr>
              <w:t>0</w:t>
            </w:r>
          </w:p>
        </w:tc>
      </w:tr>
      <w:tr w:rsidR="00A11A14" w:rsidRPr="00A11A14">
        <w:trPr>
          <w:trHeight w:val="283"/>
        </w:trPr>
        <w:tc>
          <w:tcPr>
            <w:tcW w:w="310" w:type="dxa"/>
          </w:tcPr>
          <w:p w:rsidR="00A671FA" w:rsidRPr="00A11A14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A671FA" w:rsidRPr="00A11A14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502" w:type="dxa"/>
            <w:vAlign w:val="center"/>
          </w:tcPr>
          <w:p w:rsidR="00A671FA" w:rsidRPr="00A11A14" w:rsidRDefault="00FF70B6" w:rsidP="00325C05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pl-PL"/>
              </w:rPr>
            </w:pPr>
            <w:r w:rsidRPr="00A11A14">
              <w:rPr>
                <w:rFonts w:ascii="Arial" w:eastAsia="Times New Roman" w:hAnsi="Arial" w:cs="Arial"/>
                <w:b/>
                <w:bCs/>
                <w:color w:val="auto"/>
                <w:lang w:eastAsia="pl-PL"/>
              </w:rPr>
              <w:t>0</w:t>
            </w:r>
          </w:p>
        </w:tc>
      </w:tr>
      <w:tr w:rsidR="00A11A14" w:rsidRPr="00A11A14">
        <w:trPr>
          <w:trHeight w:val="283"/>
        </w:trPr>
        <w:tc>
          <w:tcPr>
            <w:tcW w:w="310" w:type="dxa"/>
          </w:tcPr>
          <w:p w:rsidR="00A671FA" w:rsidRPr="00A11A14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313" w:type="dxa"/>
            <w:vAlign w:val="center"/>
          </w:tcPr>
          <w:p w:rsidR="00A671FA" w:rsidRPr="00A11A14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Wykonanie projektu lub dokumentacji</w:t>
            </w:r>
          </w:p>
        </w:tc>
        <w:tc>
          <w:tcPr>
            <w:tcW w:w="1502" w:type="dxa"/>
            <w:vAlign w:val="center"/>
          </w:tcPr>
          <w:p w:rsidR="00A671FA" w:rsidRPr="00A11A14" w:rsidRDefault="00DE1A43" w:rsidP="00325C05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pl-PL"/>
              </w:rPr>
            </w:pPr>
            <w:r w:rsidRPr="00A11A14">
              <w:rPr>
                <w:rFonts w:ascii="Arial" w:eastAsia="Times New Roman" w:hAnsi="Arial" w:cs="Arial"/>
                <w:b/>
                <w:bCs/>
                <w:color w:val="auto"/>
                <w:lang w:eastAsia="pl-PL"/>
              </w:rPr>
              <w:t>1</w:t>
            </w:r>
            <w:r w:rsidR="0051596A" w:rsidRPr="00A11A14">
              <w:rPr>
                <w:rFonts w:ascii="Arial" w:eastAsia="Times New Roman" w:hAnsi="Arial" w:cs="Arial"/>
                <w:b/>
                <w:bCs/>
                <w:color w:val="auto"/>
                <w:lang w:eastAsia="pl-PL"/>
              </w:rPr>
              <w:t>8</w:t>
            </w:r>
          </w:p>
        </w:tc>
      </w:tr>
      <w:tr w:rsidR="00A11A14" w:rsidRPr="00A11A14">
        <w:trPr>
          <w:trHeight w:val="283"/>
        </w:trPr>
        <w:tc>
          <w:tcPr>
            <w:tcW w:w="310" w:type="dxa"/>
          </w:tcPr>
          <w:p w:rsidR="00A671FA" w:rsidRPr="00A11A14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313" w:type="dxa"/>
            <w:vAlign w:val="center"/>
          </w:tcPr>
          <w:p w:rsidR="00A671FA" w:rsidRPr="00A11A14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Przygotowanie do egzaminu</w:t>
            </w:r>
          </w:p>
        </w:tc>
        <w:tc>
          <w:tcPr>
            <w:tcW w:w="1502" w:type="dxa"/>
            <w:vAlign w:val="center"/>
          </w:tcPr>
          <w:p w:rsidR="00A671FA" w:rsidRPr="00A11A14" w:rsidRDefault="00F17938" w:rsidP="00325C05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pl-PL"/>
              </w:rPr>
            </w:pPr>
            <w:r w:rsidRPr="00A11A14">
              <w:rPr>
                <w:rFonts w:ascii="Arial" w:eastAsia="Times New Roman" w:hAnsi="Arial" w:cs="Arial"/>
                <w:b/>
                <w:bCs/>
                <w:color w:val="auto"/>
                <w:lang w:eastAsia="pl-PL"/>
              </w:rPr>
              <w:t>0</w:t>
            </w:r>
          </w:p>
        </w:tc>
      </w:tr>
      <w:tr w:rsidR="00A11A14" w:rsidRPr="00A11A14">
        <w:trPr>
          <w:trHeight w:val="283"/>
        </w:trPr>
        <w:tc>
          <w:tcPr>
            <w:tcW w:w="310" w:type="dxa"/>
          </w:tcPr>
          <w:p w:rsidR="00A671FA" w:rsidRPr="00A11A14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313" w:type="dxa"/>
            <w:vAlign w:val="center"/>
          </w:tcPr>
          <w:p w:rsidR="00A671FA" w:rsidRPr="00A11A14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A671FA" w:rsidRPr="00A11A14" w:rsidRDefault="00A671FA" w:rsidP="00325C05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A11A14" w:rsidRPr="00A11A14">
        <w:trPr>
          <w:trHeight w:val="283"/>
        </w:trPr>
        <w:tc>
          <w:tcPr>
            <w:tcW w:w="310" w:type="dxa"/>
          </w:tcPr>
          <w:p w:rsidR="00A671FA" w:rsidRPr="00A11A14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313" w:type="dxa"/>
            <w:vAlign w:val="center"/>
          </w:tcPr>
          <w:p w:rsidR="00A671FA" w:rsidRPr="00A11A14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502" w:type="dxa"/>
            <w:vAlign w:val="center"/>
          </w:tcPr>
          <w:p w:rsidR="00A671FA" w:rsidRPr="00A11A14" w:rsidRDefault="006B2F8C" w:rsidP="00325C05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pl-PL"/>
              </w:rPr>
            </w:pPr>
            <w:r w:rsidRPr="00A11A14">
              <w:rPr>
                <w:rFonts w:ascii="Arial" w:eastAsia="Times New Roman" w:hAnsi="Arial" w:cs="Arial"/>
                <w:b/>
                <w:bCs/>
                <w:color w:val="auto"/>
                <w:lang w:eastAsia="pl-PL"/>
              </w:rPr>
              <w:t>28</w:t>
            </w:r>
          </w:p>
          <w:p w:rsidR="00A671FA" w:rsidRPr="00A11A14" w:rsidRDefault="00A671FA" w:rsidP="00325C05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pl-PL"/>
              </w:rPr>
            </w:pPr>
            <w:r w:rsidRPr="00A11A14">
              <w:rPr>
                <w:rFonts w:ascii="Arial" w:eastAsia="Times New Roman" w:hAnsi="Arial" w:cs="Arial"/>
                <w:bCs/>
                <w:i/>
                <w:color w:val="auto"/>
                <w:sz w:val="16"/>
                <w:szCs w:val="16"/>
                <w:lang w:eastAsia="pl-PL"/>
              </w:rPr>
              <w:t>(suma)</w:t>
            </w:r>
          </w:p>
        </w:tc>
      </w:tr>
      <w:tr w:rsidR="00A11A14" w:rsidRPr="00A11A14">
        <w:trPr>
          <w:trHeight w:val="283"/>
        </w:trPr>
        <w:tc>
          <w:tcPr>
            <w:tcW w:w="310" w:type="dxa"/>
          </w:tcPr>
          <w:p w:rsidR="00A671FA" w:rsidRPr="00A11A14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313" w:type="dxa"/>
            <w:vAlign w:val="center"/>
          </w:tcPr>
          <w:p w:rsidR="00A671FA" w:rsidRPr="00A11A14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Liczba punktów ECTS, którą student uzyskuje w ramach samodzielnej pracy</w:t>
            </w:r>
          </w:p>
          <w:p w:rsidR="00A671FA" w:rsidRPr="00A11A14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bCs/>
                <w:i/>
                <w:color w:val="auto"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A671FA" w:rsidRPr="00A11A14" w:rsidRDefault="006B2F8C" w:rsidP="00325C05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pl-PL"/>
              </w:rPr>
            </w:pPr>
            <w:r w:rsidRPr="00A11A14">
              <w:rPr>
                <w:rFonts w:ascii="Arial" w:eastAsia="Times New Roman" w:hAnsi="Arial" w:cs="Arial"/>
                <w:b/>
                <w:bCs/>
                <w:color w:val="auto"/>
                <w:lang w:eastAsia="pl-PL"/>
              </w:rPr>
              <w:t>1,1</w:t>
            </w:r>
          </w:p>
        </w:tc>
      </w:tr>
      <w:tr w:rsidR="00A11A14" w:rsidRPr="00A11A14">
        <w:trPr>
          <w:trHeight w:val="283"/>
        </w:trPr>
        <w:tc>
          <w:tcPr>
            <w:tcW w:w="310" w:type="dxa"/>
          </w:tcPr>
          <w:p w:rsidR="00A671FA" w:rsidRPr="00A11A14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313" w:type="dxa"/>
            <w:vAlign w:val="center"/>
          </w:tcPr>
          <w:p w:rsidR="00A671FA" w:rsidRPr="00A11A14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502" w:type="dxa"/>
            <w:vAlign w:val="center"/>
          </w:tcPr>
          <w:p w:rsidR="00A671FA" w:rsidRPr="00A11A14" w:rsidRDefault="006B2F8C" w:rsidP="00325C05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pl-PL"/>
              </w:rPr>
            </w:pPr>
            <w:r w:rsidRPr="00A11A14">
              <w:rPr>
                <w:rFonts w:ascii="Arial" w:eastAsia="Times New Roman" w:hAnsi="Arial" w:cs="Arial"/>
                <w:b/>
                <w:bCs/>
                <w:color w:val="auto"/>
                <w:lang w:eastAsia="pl-PL"/>
              </w:rPr>
              <w:t>76</w:t>
            </w:r>
          </w:p>
        </w:tc>
      </w:tr>
      <w:tr w:rsidR="00A11A14" w:rsidRPr="00A11A14">
        <w:trPr>
          <w:trHeight w:val="283"/>
        </w:trPr>
        <w:tc>
          <w:tcPr>
            <w:tcW w:w="310" w:type="dxa"/>
          </w:tcPr>
          <w:p w:rsidR="00A671FA" w:rsidRPr="00A11A14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313" w:type="dxa"/>
            <w:vAlign w:val="center"/>
          </w:tcPr>
          <w:p w:rsidR="00A671FA" w:rsidRPr="00A11A14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Punkty ECTS za moduł</w:t>
            </w:r>
          </w:p>
          <w:p w:rsidR="00A671FA" w:rsidRPr="00A11A14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i/>
                <w:color w:val="auto"/>
                <w:sz w:val="16"/>
                <w:szCs w:val="16"/>
                <w:lang w:eastAsia="pl-PL"/>
              </w:rPr>
            </w:pPr>
            <w:r w:rsidRPr="00A11A14">
              <w:rPr>
                <w:rFonts w:ascii="Arial" w:eastAsia="Times New Roman" w:hAnsi="Arial" w:cs="Arial"/>
                <w:bCs/>
                <w:i/>
                <w:color w:val="auto"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A671FA" w:rsidRPr="00A11A14" w:rsidRDefault="006B2F8C" w:rsidP="00325C05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pl-PL"/>
              </w:rPr>
            </w:pPr>
            <w:r w:rsidRPr="00A11A14">
              <w:rPr>
                <w:rFonts w:ascii="Arial" w:eastAsia="Times New Roman" w:hAnsi="Arial" w:cs="Arial"/>
                <w:b/>
                <w:bCs/>
                <w:color w:val="auto"/>
                <w:lang w:eastAsia="pl-PL"/>
              </w:rPr>
              <w:t>3</w:t>
            </w:r>
            <w:r w:rsidR="0051596A" w:rsidRPr="00A11A14">
              <w:rPr>
                <w:rFonts w:ascii="Arial" w:eastAsia="Times New Roman" w:hAnsi="Arial" w:cs="Arial"/>
                <w:b/>
                <w:bCs/>
                <w:color w:val="auto"/>
                <w:lang w:eastAsia="pl-PL"/>
              </w:rPr>
              <w:t>,0</w:t>
            </w:r>
          </w:p>
        </w:tc>
      </w:tr>
      <w:tr w:rsidR="00A11A14" w:rsidRPr="00A11A14">
        <w:trPr>
          <w:trHeight w:val="283"/>
        </w:trPr>
        <w:tc>
          <w:tcPr>
            <w:tcW w:w="310" w:type="dxa"/>
          </w:tcPr>
          <w:p w:rsidR="00A671FA" w:rsidRPr="00A11A14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313" w:type="dxa"/>
            <w:vAlign w:val="center"/>
          </w:tcPr>
          <w:p w:rsidR="006D4A8E" w:rsidRPr="00A11A14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6D4A8E" w:rsidRPr="00A11A14" w:rsidRDefault="006D4A8E" w:rsidP="006D4A8E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bCs/>
                <w:i/>
                <w:color w:val="auto"/>
                <w:sz w:val="16"/>
                <w:szCs w:val="16"/>
                <w:lang w:eastAsia="pl-PL"/>
              </w:rPr>
              <w:t>Suma godzin związanych z zajęciami praktycznymi</w:t>
            </w:r>
          </w:p>
        </w:tc>
        <w:tc>
          <w:tcPr>
            <w:tcW w:w="1502" w:type="dxa"/>
            <w:vAlign w:val="center"/>
          </w:tcPr>
          <w:p w:rsidR="00A671FA" w:rsidRPr="00A11A14" w:rsidRDefault="00230297" w:rsidP="00325C05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pl-PL"/>
              </w:rPr>
            </w:pPr>
            <w:r w:rsidRPr="00A11A14">
              <w:rPr>
                <w:rFonts w:ascii="Arial" w:eastAsia="Times New Roman" w:hAnsi="Arial" w:cs="Arial"/>
                <w:b/>
                <w:bCs/>
                <w:color w:val="auto"/>
                <w:lang w:eastAsia="pl-PL"/>
              </w:rPr>
              <w:t>5</w:t>
            </w:r>
            <w:r w:rsidR="0051596A" w:rsidRPr="00A11A14">
              <w:rPr>
                <w:rFonts w:ascii="Arial" w:eastAsia="Times New Roman" w:hAnsi="Arial" w:cs="Arial"/>
                <w:b/>
                <w:bCs/>
                <w:color w:val="auto"/>
                <w:lang w:eastAsia="pl-PL"/>
              </w:rPr>
              <w:t>1</w:t>
            </w:r>
          </w:p>
        </w:tc>
      </w:tr>
      <w:tr w:rsidR="00A671FA" w:rsidRPr="00A11A14">
        <w:trPr>
          <w:trHeight w:val="283"/>
        </w:trPr>
        <w:tc>
          <w:tcPr>
            <w:tcW w:w="310" w:type="dxa"/>
          </w:tcPr>
          <w:p w:rsidR="00A671FA" w:rsidRPr="00A11A14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313" w:type="dxa"/>
            <w:vAlign w:val="center"/>
          </w:tcPr>
          <w:p w:rsidR="00A671FA" w:rsidRPr="00A11A14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Liczba punktów ECTS, którą student uzyskuje w ramach zajęć o charakterze praktycznym</w:t>
            </w:r>
          </w:p>
          <w:p w:rsidR="006D4A8E" w:rsidRPr="00A11A14" w:rsidRDefault="006D4A8E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bCs/>
                <w:i/>
                <w:color w:val="auto"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A671FA" w:rsidRPr="00A11A14" w:rsidRDefault="00230297" w:rsidP="00325C05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pl-PL"/>
              </w:rPr>
            </w:pPr>
            <w:r w:rsidRPr="00A11A14">
              <w:rPr>
                <w:rFonts w:ascii="Arial" w:eastAsia="Times New Roman" w:hAnsi="Arial" w:cs="Arial"/>
                <w:b/>
                <w:bCs/>
                <w:color w:val="auto"/>
                <w:lang w:eastAsia="pl-PL"/>
              </w:rPr>
              <w:t>2</w:t>
            </w:r>
            <w:r w:rsidR="0051596A" w:rsidRPr="00A11A14">
              <w:rPr>
                <w:rFonts w:ascii="Arial" w:eastAsia="Times New Roman" w:hAnsi="Arial" w:cs="Arial"/>
                <w:b/>
                <w:bCs/>
                <w:color w:val="auto"/>
                <w:lang w:eastAsia="pl-PL"/>
              </w:rPr>
              <w:t>,0</w:t>
            </w:r>
          </w:p>
        </w:tc>
      </w:tr>
    </w:tbl>
    <w:p w:rsidR="003C2A16" w:rsidRPr="00A11A14" w:rsidRDefault="003C2A16" w:rsidP="000F4BEF">
      <w:pPr>
        <w:pStyle w:val="Akapitzlist"/>
        <w:ind w:left="0"/>
        <w:rPr>
          <w:rFonts w:ascii="Czcionka tekstu podstawowego" w:eastAsia="Times New Roman" w:hAnsi="Czcionka tekstu podstawowego" w:cs="Arial"/>
          <w:b/>
          <w:bCs/>
          <w:caps/>
          <w:color w:val="auto"/>
          <w:sz w:val="22"/>
          <w:szCs w:val="22"/>
          <w:lang w:eastAsia="pl-PL"/>
        </w:rPr>
      </w:pPr>
    </w:p>
    <w:p w:rsidR="009D333B" w:rsidRPr="00A11A14" w:rsidRDefault="009D333B" w:rsidP="009D333B">
      <w:pPr>
        <w:pStyle w:val="Akapitzlist"/>
        <w:numPr>
          <w:ilvl w:val="0"/>
          <w:numId w:val="18"/>
        </w:numPr>
        <w:ind w:left="284" w:hanging="284"/>
        <w:rPr>
          <w:rFonts w:ascii="Czcionka tekstu podstawowego" w:eastAsia="Times New Roman" w:hAnsi="Czcionka tekstu podstawowego" w:cs="Arial"/>
          <w:b/>
          <w:bCs/>
          <w:caps/>
          <w:color w:val="auto"/>
          <w:sz w:val="22"/>
          <w:szCs w:val="22"/>
          <w:highlight w:val="lightGray"/>
          <w:lang w:eastAsia="pl-PL"/>
        </w:rPr>
      </w:pPr>
      <w:r w:rsidRPr="00A11A14">
        <w:rPr>
          <w:rFonts w:ascii="Czcionka tekstu podstawowego" w:eastAsia="Times New Roman" w:hAnsi="Czcionka tekstu podstawowego" w:cs="Arial"/>
          <w:b/>
          <w:bCs/>
          <w:caps/>
          <w:color w:val="auto"/>
          <w:sz w:val="22"/>
          <w:szCs w:val="22"/>
          <w:highlight w:val="lightGray"/>
          <w:lang w:eastAsia="pl-PL"/>
        </w:rPr>
        <w:t>Literatura</w:t>
      </w:r>
    </w:p>
    <w:p w:rsidR="004D0A93" w:rsidRPr="00A11A14" w:rsidRDefault="004D0A93" w:rsidP="004D0A93">
      <w:pPr>
        <w:pStyle w:val="Akapitzlist"/>
        <w:ind w:left="284" w:firstLine="0"/>
        <w:rPr>
          <w:rFonts w:ascii="Czcionka tekstu podstawowego" w:eastAsia="Times New Roman" w:hAnsi="Czcionka tekstu podstawowego" w:cs="Arial"/>
          <w:b/>
          <w:bCs/>
          <w:caps/>
          <w:color w:val="auto"/>
          <w:sz w:val="22"/>
          <w:szCs w:val="22"/>
          <w:highlight w:val="lightGray"/>
          <w:lang w:eastAsia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889"/>
        <w:gridCol w:w="7397"/>
      </w:tblGrid>
      <w:tr w:rsidR="00804709" w:rsidRPr="00A11A14" w:rsidTr="0051596A">
        <w:tc>
          <w:tcPr>
            <w:tcW w:w="1017" w:type="pct"/>
            <w:vAlign w:val="center"/>
          </w:tcPr>
          <w:p w:rsidR="004D0A93" w:rsidRPr="00A11A14" w:rsidRDefault="004D0A93" w:rsidP="004D0A93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3983" w:type="pct"/>
            <w:vAlign w:val="center"/>
          </w:tcPr>
          <w:p w:rsidR="00F4369E" w:rsidRPr="00A11A14" w:rsidRDefault="00F4369E" w:rsidP="00F4369E">
            <w:pPr>
              <w:pStyle w:val="Akapitzlist"/>
              <w:ind w:left="0" w:firstLine="0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Literatura podstawowa</w:t>
            </w:r>
          </w:p>
          <w:p w:rsidR="00005986" w:rsidRPr="00A11A14" w:rsidRDefault="00F4369E" w:rsidP="00005986">
            <w:pPr>
              <w:pStyle w:val="Akapitzlist"/>
              <w:numPr>
                <w:ilvl w:val="0"/>
                <w:numId w:val="23"/>
              </w:numPr>
              <w:ind w:left="0" w:firstLine="0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Halicka</w:t>
            </w:r>
            <w:r w:rsidR="00193B07"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A.</w:t>
            </w:r>
            <w:r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, Franczak</w:t>
            </w:r>
            <w:r w:rsidR="00193B07"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D.:</w:t>
            </w:r>
            <w:r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Projektowanie zbiorników żelbetowych. Zbiorniki na materiały sypkie</w:t>
            </w:r>
            <w:r w:rsidR="00024E2E"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, t. 1.</w:t>
            </w:r>
            <w:r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</w:t>
            </w:r>
            <w:r w:rsidR="00193B07"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PWN, </w:t>
            </w:r>
            <w:r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Warszawa 2011</w:t>
            </w:r>
            <w:r w:rsidR="00193B07"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.</w:t>
            </w:r>
          </w:p>
          <w:p w:rsidR="00F4369E" w:rsidRPr="00A11A14" w:rsidRDefault="00F4369E" w:rsidP="00F4369E">
            <w:pPr>
              <w:pStyle w:val="Akapitzlist"/>
              <w:numPr>
                <w:ilvl w:val="0"/>
                <w:numId w:val="23"/>
              </w:numPr>
              <w:ind w:left="0" w:firstLine="0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Halicka</w:t>
            </w:r>
            <w:r w:rsidR="00193B07"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A.</w:t>
            </w:r>
            <w:r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, Franczak</w:t>
            </w:r>
            <w:r w:rsidR="00193B07"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D.:</w:t>
            </w:r>
            <w:r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Projektowanie zbiorników żelbetowych. Zbiorniki na ciecze</w:t>
            </w:r>
            <w:r w:rsidR="00024E2E"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, t. 2.</w:t>
            </w:r>
            <w:r w:rsidR="00193B07"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PWN,</w:t>
            </w:r>
            <w:r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Warszawa 2013</w:t>
            </w:r>
            <w:r w:rsidR="00193B07"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.</w:t>
            </w:r>
          </w:p>
          <w:p w:rsidR="00F4369E" w:rsidRPr="00A11A14" w:rsidRDefault="00F4369E" w:rsidP="00005986">
            <w:pPr>
              <w:pStyle w:val="Akapitzlist"/>
              <w:numPr>
                <w:ilvl w:val="0"/>
                <w:numId w:val="23"/>
              </w:numPr>
              <w:ind w:left="0" w:firstLine="0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Lewiński</w:t>
            </w:r>
            <w:r w:rsidR="00193B07"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P.: </w:t>
            </w:r>
            <w:r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Zasady projektowania zbiorników żelbetowych na ciecze z uwzględnieniem wymagań </w:t>
            </w:r>
            <w:proofErr w:type="spellStart"/>
            <w:r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Eurokodu</w:t>
            </w:r>
            <w:proofErr w:type="spellEnd"/>
            <w:r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2</w:t>
            </w:r>
            <w:r w:rsidR="00193B07"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. I</w:t>
            </w:r>
            <w:r w:rsidR="00024E2E"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nstytut </w:t>
            </w:r>
            <w:r w:rsidR="00193B07"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T</w:t>
            </w:r>
            <w:r w:rsidR="00024E2E"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echniki </w:t>
            </w:r>
            <w:r w:rsidR="00193B07"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B</w:t>
            </w:r>
            <w:r w:rsidR="00024E2E"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udowlanej</w:t>
            </w:r>
            <w:r w:rsidR="00193B07"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, Warszawa 2011.</w:t>
            </w:r>
          </w:p>
          <w:p w:rsidR="00F4369E" w:rsidRPr="00A11A14" w:rsidRDefault="00F4369E" w:rsidP="00F4369E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</w:p>
          <w:p w:rsidR="002B3C7F" w:rsidRPr="00A11A14" w:rsidRDefault="00F4369E" w:rsidP="002B3C7F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Literatura uzupełniająca</w:t>
            </w:r>
          </w:p>
          <w:p w:rsidR="002B3C7F" w:rsidRPr="00A11A14" w:rsidRDefault="002B3C7F" w:rsidP="00005986">
            <w:pPr>
              <w:pStyle w:val="Akapitzlist"/>
              <w:numPr>
                <w:ilvl w:val="0"/>
                <w:numId w:val="23"/>
              </w:numPr>
              <w:ind w:left="0" w:firstLine="0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Knauff M.: Obliczanie konstrukcji żelbetowych </w:t>
            </w:r>
            <w:proofErr w:type="spellStart"/>
            <w:r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wedłu</w:t>
            </w:r>
            <w:proofErr w:type="spellEnd"/>
            <w:r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Eurokodu</w:t>
            </w:r>
            <w:proofErr w:type="spellEnd"/>
            <w:r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2, PWN, Warszawa 2012.</w:t>
            </w:r>
          </w:p>
          <w:p w:rsidR="002B3C7F" w:rsidRPr="00A11A14" w:rsidRDefault="002B3C7F" w:rsidP="00005986">
            <w:pPr>
              <w:pStyle w:val="Akapitzlist"/>
              <w:numPr>
                <w:ilvl w:val="0"/>
                <w:numId w:val="23"/>
              </w:numPr>
              <w:ind w:left="0" w:firstLine="0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Knauff M.: Tablice i wzory do projektowania konstrukcji żelbetowych z przykładami obliczeń. PWN, Warszawa 2014.</w:t>
            </w:r>
          </w:p>
          <w:p w:rsidR="002B3C7F" w:rsidRPr="00A11A14" w:rsidRDefault="002B3C7F" w:rsidP="00005986">
            <w:pPr>
              <w:pStyle w:val="Akapitzlist"/>
              <w:numPr>
                <w:ilvl w:val="0"/>
                <w:numId w:val="23"/>
              </w:numPr>
              <w:ind w:left="0" w:firstLine="0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Pędziwiatr J.: Wstęp do projektowania konstrukcji żelbetowych wg PN-EN 1992-1-1:2008. Dolnośląskie Wydawnictwo Edukacyjne, Wrocław 2010.</w:t>
            </w:r>
          </w:p>
          <w:p w:rsidR="00F4369E" w:rsidRPr="00A11A14" w:rsidRDefault="00F4369E" w:rsidP="00005986">
            <w:pPr>
              <w:pStyle w:val="Akapitzlist"/>
              <w:numPr>
                <w:ilvl w:val="0"/>
                <w:numId w:val="23"/>
              </w:numPr>
              <w:ind w:left="0" w:firstLine="0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proofErr w:type="spellStart"/>
            <w:r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Autodesk</w:t>
            </w:r>
            <w:proofErr w:type="spellEnd"/>
            <w:r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Robot </w:t>
            </w:r>
            <w:proofErr w:type="spellStart"/>
            <w:r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Structural</w:t>
            </w:r>
            <w:proofErr w:type="spellEnd"/>
            <w:r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Analysis Professional – </w:t>
            </w:r>
            <w:r w:rsidR="002B3C7F"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podręcznik użytkownika programu</w:t>
            </w:r>
            <w:r w:rsidR="00136AF8"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, dokumentacja programu on-line</w:t>
            </w:r>
            <w:r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.</w:t>
            </w:r>
          </w:p>
          <w:p w:rsidR="00F4369E" w:rsidRPr="00A11A14" w:rsidRDefault="002A3668" w:rsidP="00005986">
            <w:pPr>
              <w:pStyle w:val="Akapitzlist"/>
              <w:numPr>
                <w:ilvl w:val="0"/>
                <w:numId w:val="23"/>
              </w:numPr>
              <w:ind w:left="0" w:firstLine="0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proofErr w:type="spellStart"/>
            <w:r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Autodesk</w:t>
            </w:r>
            <w:proofErr w:type="spellEnd"/>
            <w:r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F4369E"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Revit</w:t>
            </w:r>
            <w:proofErr w:type="spellEnd"/>
            <w:r w:rsidR="00F4369E"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– </w:t>
            </w:r>
            <w:r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podręcznik użytkownika programu</w:t>
            </w:r>
            <w:r w:rsidR="00136AF8"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, dokumentacja programu on-line </w:t>
            </w:r>
            <w:r w:rsidR="00F4369E"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.</w:t>
            </w:r>
          </w:p>
          <w:p w:rsidR="002A3668" w:rsidRPr="00A11A14" w:rsidRDefault="002A3668" w:rsidP="00005986">
            <w:pPr>
              <w:pStyle w:val="Akapitzlist"/>
              <w:numPr>
                <w:ilvl w:val="0"/>
                <w:numId w:val="23"/>
              </w:numPr>
              <w:ind w:left="0" w:firstLine="0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proofErr w:type="spellStart"/>
            <w:r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Autodesk</w:t>
            </w:r>
            <w:proofErr w:type="spellEnd"/>
            <w:r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Dynamo Studio – podręcznik użytkownika programu</w:t>
            </w:r>
            <w:r w:rsidR="00136AF8"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, dokumentacja programu on-line</w:t>
            </w:r>
            <w:r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.</w:t>
            </w:r>
          </w:p>
          <w:p w:rsidR="00F4369E" w:rsidRPr="00A11A14" w:rsidRDefault="00F4369E" w:rsidP="00F4369E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</w:p>
          <w:p w:rsidR="00F4369E" w:rsidRPr="00A11A14" w:rsidRDefault="00F4369E" w:rsidP="00F4369E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Wykaz normy</w:t>
            </w:r>
          </w:p>
          <w:p w:rsidR="00193B07" w:rsidRPr="00A11A14" w:rsidRDefault="00193B07" w:rsidP="00005986">
            <w:pPr>
              <w:pStyle w:val="Akapitzlist"/>
              <w:numPr>
                <w:ilvl w:val="0"/>
                <w:numId w:val="23"/>
              </w:numPr>
              <w:ind w:left="0" w:firstLine="0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PN-EN 1990:2004. Podstawy projektowania konstrukcji. </w:t>
            </w:r>
          </w:p>
          <w:p w:rsidR="00024E2E" w:rsidRPr="00A11A14" w:rsidRDefault="00193B07" w:rsidP="00024E2E">
            <w:pPr>
              <w:pStyle w:val="Akapitzlist"/>
              <w:numPr>
                <w:ilvl w:val="0"/>
                <w:numId w:val="23"/>
              </w:numPr>
              <w:ind w:left="0" w:firstLine="0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PN-EN 1991-1-1:2004. Oddziaływania ogólne. Ciężar objętościowy, ciężar własny, obciążenia użytkowe w budynkach.</w:t>
            </w:r>
          </w:p>
          <w:p w:rsidR="00024E2E" w:rsidRPr="00A11A14" w:rsidRDefault="00024E2E" w:rsidP="00024E2E">
            <w:pPr>
              <w:pStyle w:val="Akapitzlist"/>
              <w:numPr>
                <w:ilvl w:val="0"/>
                <w:numId w:val="23"/>
              </w:numPr>
              <w:ind w:left="0" w:firstLine="0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PN-EN 1991-1-3:2005</w:t>
            </w:r>
            <w:r w:rsidR="00C0046F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.</w:t>
            </w:r>
            <w:r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Oddziaływania na konstrukcje.</w:t>
            </w:r>
            <w:r w:rsidR="00C0046F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</w:t>
            </w:r>
            <w:r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Część 1-3: Oddziaływania ogólne. Obciążenie śniegiem.</w:t>
            </w:r>
          </w:p>
          <w:p w:rsidR="00024E2E" w:rsidRPr="00A11A14" w:rsidRDefault="00193B07" w:rsidP="00024E2E">
            <w:pPr>
              <w:pStyle w:val="Akapitzlist"/>
              <w:numPr>
                <w:ilvl w:val="0"/>
                <w:numId w:val="23"/>
              </w:numPr>
              <w:ind w:left="0" w:firstLine="0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PN-EN 1991-1-4:2008. Oddziaływania na konstrukcje. Część 1-4: Oddziaływania ogólne. Oddziaływania wiatru.</w:t>
            </w:r>
          </w:p>
          <w:p w:rsidR="00024E2E" w:rsidRPr="00A11A14" w:rsidRDefault="00193B07" w:rsidP="00024E2E">
            <w:pPr>
              <w:pStyle w:val="Akapitzlist"/>
              <w:numPr>
                <w:ilvl w:val="0"/>
                <w:numId w:val="23"/>
              </w:numPr>
              <w:ind w:left="0" w:firstLine="0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PN-EN 1991-1-5:2005. Oddziaływania na konstrukcje. Część 1-5: Oddziaływania ogólne. Oddziaływania termiczne.</w:t>
            </w:r>
          </w:p>
          <w:p w:rsidR="00024E2E" w:rsidRPr="00A11A14" w:rsidRDefault="00F4369E" w:rsidP="00024E2E">
            <w:pPr>
              <w:pStyle w:val="Akapitzlist"/>
              <w:numPr>
                <w:ilvl w:val="0"/>
                <w:numId w:val="23"/>
              </w:numPr>
              <w:ind w:left="0" w:firstLine="0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PN-EN</w:t>
            </w:r>
            <w:r w:rsidR="00363946"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1992-1-1:2008</w:t>
            </w:r>
            <w:r w:rsidR="00193B07"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.</w:t>
            </w:r>
            <w:r w:rsidR="00363946"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Projektowanie konstrukcji z betonu. Cz</w:t>
            </w:r>
            <w:r w:rsidR="00193B07"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ęść</w:t>
            </w:r>
            <w:r w:rsidR="00363946"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1-1: Reguły ogólne i reguły dla budynków.</w:t>
            </w:r>
          </w:p>
          <w:p w:rsidR="00363946" w:rsidRPr="00A11A14" w:rsidRDefault="00363946" w:rsidP="00024E2E">
            <w:pPr>
              <w:pStyle w:val="Akapitzlist"/>
              <w:numPr>
                <w:ilvl w:val="0"/>
                <w:numId w:val="23"/>
              </w:numPr>
              <w:ind w:left="0" w:firstLine="0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PN-EN 1992-3:2008</w:t>
            </w:r>
            <w:r w:rsidR="00193B07"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.</w:t>
            </w:r>
            <w:r w:rsidRPr="00A11A1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Projektowanie konstrukcji z betonu. Cz. 3: Silosy i zbiorniki na ciecze.</w:t>
            </w:r>
          </w:p>
        </w:tc>
      </w:tr>
    </w:tbl>
    <w:p w:rsidR="004D0A93" w:rsidRPr="00A11A14" w:rsidRDefault="004D0A93" w:rsidP="004D0A93">
      <w:pPr>
        <w:pStyle w:val="Akapitzlist"/>
        <w:ind w:left="284" w:firstLine="0"/>
        <w:rPr>
          <w:rFonts w:ascii="Czcionka tekstu podstawowego" w:eastAsia="Times New Roman" w:hAnsi="Czcionka tekstu podstawowego" w:cs="Arial"/>
          <w:b/>
          <w:bCs/>
          <w:caps/>
          <w:color w:val="auto"/>
          <w:sz w:val="22"/>
          <w:szCs w:val="22"/>
          <w:highlight w:val="lightGray"/>
          <w:lang w:eastAsia="pl-PL"/>
        </w:rPr>
      </w:pPr>
    </w:p>
    <w:sectPr w:rsidR="004D0A93" w:rsidRPr="00A11A14" w:rsidSect="004D2AB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5F02"/>
    <w:multiLevelType w:val="hybridMultilevel"/>
    <w:tmpl w:val="103A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90F18"/>
    <w:multiLevelType w:val="hybridMultilevel"/>
    <w:tmpl w:val="8A58CB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70048A"/>
    <w:multiLevelType w:val="hybridMultilevel"/>
    <w:tmpl w:val="C346DB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C694B"/>
    <w:multiLevelType w:val="hybridMultilevel"/>
    <w:tmpl w:val="3D704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E1EF1"/>
    <w:multiLevelType w:val="hybridMultilevel"/>
    <w:tmpl w:val="1D9C6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21494"/>
    <w:multiLevelType w:val="hybridMultilevel"/>
    <w:tmpl w:val="3F589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E3157"/>
    <w:multiLevelType w:val="hybridMultilevel"/>
    <w:tmpl w:val="3F8A262A"/>
    <w:lvl w:ilvl="0" w:tplc="4E8252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137A"/>
    <w:multiLevelType w:val="hybridMultilevel"/>
    <w:tmpl w:val="CE22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8C752C"/>
    <w:multiLevelType w:val="hybridMultilevel"/>
    <w:tmpl w:val="DA0A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A324D"/>
    <w:multiLevelType w:val="hybridMultilevel"/>
    <w:tmpl w:val="C694A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367DD"/>
    <w:multiLevelType w:val="hybridMultilevel"/>
    <w:tmpl w:val="96EC5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73640"/>
    <w:multiLevelType w:val="hybridMultilevel"/>
    <w:tmpl w:val="F8AEB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A47EC1"/>
    <w:multiLevelType w:val="hybridMultilevel"/>
    <w:tmpl w:val="1B90C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33026A"/>
    <w:multiLevelType w:val="hybridMultilevel"/>
    <w:tmpl w:val="A2785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9A6EEA"/>
    <w:multiLevelType w:val="hybridMultilevel"/>
    <w:tmpl w:val="CB844346"/>
    <w:lvl w:ilvl="0" w:tplc="7C16BE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C605B7"/>
    <w:multiLevelType w:val="hybridMultilevel"/>
    <w:tmpl w:val="FBAA2B52"/>
    <w:lvl w:ilvl="0" w:tplc="BC5825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5A786F"/>
    <w:multiLevelType w:val="hybridMultilevel"/>
    <w:tmpl w:val="F8C2C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9D0C66"/>
    <w:multiLevelType w:val="hybridMultilevel"/>
    <w:tmpl w:val="91CA5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56589D"/>
    <w:multiLevelType w:val="hybridMultilevel"/>
    <w:tmpl w:val="00E6DA4A"/>
    <w:lvl w:ilvl="0" w:tplc="79B6BA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355ED0"/>
    <w:multiLevelType w:val="hybridMultilevel"/>
    <w:tmpl w:val="1E0635D0"/>
    <w:lvl w:ilvl="0" w:tplc="619CF6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A723FC"/>
    <w:multiLevelType w:val="hybridMultilevel"/>
    <w:tmpl w:val="4B0A1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F231EE"/>
    <w:multiLevelType w:val="hybridMultilevel"/>
    <w:tmpl w:val="85EC1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B71DB0"/>
    <w:multiLevelType w:val="hybridMultilevel"/>
    <w:tmpl w:val="FBA23904"/>
    <w:lvl w:ilvl="0" w:tplc="639262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FA1239"/>
    <w:multiLevelType w:val="hybridMultilevel"/>
    <w:tmpl w:val="A28EA73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3F9643C"/>
    <w:multiLevelType w:val="hybridMultilevel"/>
    <w:tmpl w:val="3DFC7DAE"/>
    <w:lvl w:ilvl="0" w:tplc="95F8B4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C3215A"/>
    <w:multiLevelType w:val="hybridMultilevel"/>
    <w:tmpl w:val="3D704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8"/>
  </w:num>
  <w:num w:numId="5">
    <w:abstractNumId w:val="22"/>
  </w:num>
  <w:num w:numId="6">
    <w:abstractNumId w:val="5"/>
  </w:num>
  <w:num w:numId="7">
    <w:abstractNumId w:val="14"/>
  </w:num>
  <w:num w:numId="8">
    <w:abstractNumId w:val="2"/>
  </w:num>
  <w:num w:numId="9">
    <w:abstractNumId w:val="24"/>
  </w:num>
  <w:num w:numId="10">
    <w:abstractNumId w:val="19"/>
  </w:num>
  <w:num w:numId="11">
    <w:abstractNumId w:val="8"/>
  </w:num>
  <w:num w:numId="12">
    <w:abstractNumId w:val="9"/>
  </w:num>
  <w:num w:numId="13">
    <w:abstractNumId w:val="0"/>
  </w:num>
  <w:num w:numId="14">
    <w:abstractNumId w:val="21"/>
  </w:num>
  <w:num w:numId="15">
    <w:abstractNumId w:val="23"/>
  </w:num>
  <w:num w:numId="16">
    <w:abstractNumId w:val="15"/>
  </w:num>
  <w:num w:numId="17">
    <w:abstractNumId w:val="6"/>
  </w:num>
  <w:num w:numId="18">
    <w:abstractNumId w:val="4"/>
  </w:num>
  <w:num w:numId="19">
    <w:abstractNumId w:val="7"/>
  </w:num>
  <w:num w:numId="20">
    <w:abstractNumId w:val="1"/>
  </w:num>
  <w:num w:numId="21">
    <w:abstractNumId w:val="12"/>
  </w:num>
  <w:num w:numId="22">
    <w:abstractNumId w:val="20"/>
  </w:num>
  <w:num w:numId="23">
    <w:abstractNumId w:val="25"/>
  </w:num>
  <w:num w:numId="24">
    <w:abstractNumId w:val="16"/>
  </w:num>
  <w:num w:numId="25">
    <w:abstractNumId w:val="3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284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2C2"/>
    <w:rsid w:val="00005986"/>
    <w:rsid w:val="00024E2E"/>
    <w:rsid w:val="00025363"/>
    <w:rsid w:val="00026424"/>
    <w:rsid w:val="00031ACB"/>
    <w:rsid w:val="00036A3B"/>
    <w:rsid w:val="00042C72"/>
    <w:rsid w:val="000615CB"/>
    <w:rsid w:val="00071E7B"/>
    <w:rsid w:val="00083F88"/>
    <w:rsid w:val="00096974"/>
    <w:rsid w:val="000A0B7B"/>
    <w:rsid w:val="000D1D67"/>
    <w:rsid w:val="000E67D1"/>
    <w:rsid w:val="000F4143"/>
    <w:rsid w:val="000F4BEF"/>
    <w:rsid w:val="00114527"/>
    <w:rsid w:val="0012165F"/>
    <w:rsid w:val="00130C97"/>
    <w:rsid w:val="00136AF8"/>
    <w:rsid w:val="00147A36"/>
    <w:rsid w:val="00152926"/>
    <w:rsid w:val="001650D6"/>
    <w:rsid w:val="00173222"/>
    <w:rsid w:val="00193B07"/>
    <w:rsid w:val="001A6EF5"/>
    <w:rsid w:val="001B620C"/>
    <w:rsid w:val="001E522A"/>
    <w:rsid w:val="001F35FD"/>
    <w:rsid w:val="00225D33"/>
    <w:rsid w:val="00230297"/>
    <w:rsid w:val="002536C1"/>
    <w:rsid w:val="002607B7"/>
    <w:rsid w:val="00282436"/>
    <w:rsid w:val="0028533E"/>
    <w:rsid w:val="00295D90"/>
    <w:rsid w:val="00296E6D"/>
    <w:rsid w:val="00297F1E"/>
    <w:rsid w:val="002A3668"/>
    <w:rsid w:val="002B3C7F"/>
    <w:rsid w:val="002C0858"/>
    <w:rsid w:val="002C344B"/>
    <w:rsid w:val="002F2CAC"/>
    <w:rsid w:val="002F325E"/>
    <w:rsid w:val="003102F9"/>
    <w:rsid w:val="00312BF6"/>
    <w:rsid w:val="00325C05"/>
    <w:rsid w:val="0032619F"/>
    <w:rsid w:val="00333247"/>
    <w:rsid w:val="00333B68"/>
    <w:rsid w:val="0035044C"/>
    <w:rsid w:val="003629E2"/>
    <w:rsid w:val="00363946"/>
    <w:rsid w:val="00364C42"/>
    <w:rsid w:val="0038052C"/>
    <w:rsid w:val="00380A8E"/>
    <w:rsid w:val="00387E31"/>
    <w:rsid w:val="003A46C0"/>
    <w:rsid w:val="003C2A16"/>
    <w:rsid w:val="003C606D"/>
    <w:rsid w:val="003D4720"/>
    <w:rsid w:val="003E5A46"/>
    <w:rsid w:val="003E673B"/>
    <w:rsid w:val="003F26BE"/>
    <w:rsid w:val="003F41A8"/>
    <w:rsid w:val="004203F7"/>
    <w:rsid w:val="004258A6"/>
    <w:rsid w:val="00426ACC"/>
    <w:rsid w:val="00441E80"/>
    <w:rsid w:val="0044594C"/>
    <w:rsid w:val="00457A2F"/>
    <w:rsid w:val="004927D6"/>
    <w:rsid w:val="004A03BE"/>
    <w:rsid w:val="004A68E3"/>
    <w:rsid w:val="004B0487"/>
    <w:rsid w:val="004B60C4"/>
    <w:rsid w:val="004D0A93"/>
    <w:rsid w:val="004D2AB4"/>
    <w:rsid w:val="005030D0"/>
    <w:rsid w:val="0051596A"/>
    <w:rsid w:val="00526674"/>
    <w:rsid w:val="00535423"/>
    <w:rsid w:val="005567C6"/>
    <w:rsid w:val="0056516F"/>
    <w:rsid w:val="00570636"/>
    <w:rsid w:val="005805BA"/>
    <w:rsid w:val="005A29C8"/>
    <w:rsid w:val="005D068C"/>
    <w:rsid w:val="005E0022"/>
    <w:rsid w:val="005E0886"/>
    <w:rsid w:val="00623367"/>
    <w:rsid w:val="006457D9"/>
    <w:rsid w:val="006672F4"/>
    <w:rsid w:val="00692EA5"/>
    <w:rsid w:val="006B2F8C"/>
    <w:rsid w:val="006B4B70"/>
    <w:rsid w:val="006D3DE5"/>
    <w:rsid w:val="006D4A8E"/>
    <w:rsid w:val="006E335A"/>
    <w:rsid w:val="006E40EC"/>
    <w:rsid w:val="006F2E0F"/>
    <w:rsid w:val="00711492"/>
    <w:rsid w:val="00712FC4"/>
    <w:rsid w:val="00714FB1"/>
    <w:rsid w:val="0071663E"/>
    <w:rsid w:val="00750DE4"/>
    <w:rsid w:val="007550F8"/>
    <w:rsid w:val="007724B7"/>
    <w:rsid w:val="007824B8"/>
    <w:rsid w:val="007C6008"/>
    <w:rsid w:val="007D2831"/>
    <w:rsid w:val="007E02A4"/>
    <w:rsid w:val="007F3016"/>
    <w:rsid w:val="007F555F"/>
    <w:rsid w:val="00804709"/>
    <w:rsid w:val="0082529E"/>
    <w:rsid w:val="00835BEC"/>
    <w:rsid w:val="00842A36"/>
    <w:rsid w:val="00845723"/>
    <w:rsid w:val="00851AB4"/>
    <w:rsid w:val="008546FE"/>
    <w:rsid w:val="00885682"/>
    <w:rsid w:val="00886E57"/>
    <w:rsid w:val="00893FA6"/>
    <w:rsid w:val="00895D8F"/>
    <w:rsid w:val="008A54B4"/>
    <w:rsid w:val="008B1233"/>
    <w:rsid w:val="008B6901"/>
    <w:rsid w:val="008F5515"/>
    <w:rsid w:val="0090144E"/>
    <w:rsid w:val="0090483D"/>
    <w:rsid w:val="009435CD"/>
    <w:rsid w:val="00963B1B"/>
    <w:rsid w:val="00970198"/>
    <w:rsid w:val="009941CE"/>
    <w:rsid w:val="009A5AA7"/>
    <w:rsid w:val="009D333B"/>
    <w:rsid w:val="009D4F3E"/>
    <w:rsid w:val="009F5BB1"/>
    <w:rsid w:val="00A04F7E"/>
    <w:rsid w:val="00A11A14"/>
    <w:rsid w:val="00A129B3"/>
    <w:rsid w:val="00A31F5E"/>
    <w:rsid w:val="00A502F8"/>
    <w:rsid w:val="00A5751E"/>
    <w:rsid w:val="00A671FA"/>
    <w:rsid w:val="00A751E9"/>
    <w:rsid w:val="00AB32D7"/>
    <w:rsid w:val="00AB50BA"/>
    <w:rsid w:val="00AD22C2"/>
    <w:rsid w:val="00B16C60"/>
    <w:rsid w:val="00B30234"/>
    <w:rsid w:val="00B34081"/>
    <w:rsid w:val="00B71328"/>
    <w:rsid w:val="00B73A8D"/>
    <w:rsid w:val="00B917C9"/>
    <w:rsid w:val="00B922FE"/>
    <w:rsid w:val="00BA1801"/>
    <w:rsid w:val="00BA2054"/>
    <w:rsid w:val="00BA79F6"/>
    <w:rsid w:val="00BB3882"/>
    <w:rsid w:val="00BC36CD"/>
    <w:rsid w:val="00BC51AB"/>
    <w:rsid w:val="00BE2CFF"/>
    <w:rsid w:val="00C0046F"/>
    <w:rsid w:val="00C00888"/>
    <w:rsid w:val="00C04C7A"/>
    <w:rsid w:val="00C32AAB"/>
    <w:rsid w:val="00C36095"/>
    <w:rsid w:val="00C4130E"/>
    <w:rsid w:val="00C73232"/>
    <w:rsid w:val="00C73DAA"/>
    <w:rsid w:val="00C847C1"/>
    <w:rsid w:val="00C847E1"/>
    <w:rsid w:val="00CA137A"/>
    <w:rsid w:val="00CA4DFB"/>
    <w:rsid w:val="00CA72A1"/>
    <w:rsid w:val="00CB47C9"/>
    <w:rsid w:val="00CB65A6"/>
    <w:rsid w:val="00CE526F"/>
    <w:rsid w:val="00CF2E55"/>
    <w:rsid w:val="00D04055"/>
    <w:rsid w:val="00D06C18"/>
    <w:rsid w:val="00D11746"/>
    <w:rsid w:val="00D13757"/>
    <w:rsid w:val="00D13DBF"/>
    <w:rsid w:val="00D16B67"/>
    <w:rsid w:val="00D32F66"/>
    <w:rsid w:val="00D51389"/>
    <w:rsid w:val="00D56469"/>
    <w:rsid w:val="00D62631"/>
    <w:rsid w:val="00D64030"/>
    <w:rsid w:val="00D65504"/>
    <w:rsid w:val="00D70323"/>
    <w:rsid w:val="00D87B9F"/>
    <w:rsid w:val="00D9303B"/>
    <w:rsid w:val="00DB4413"/>
    <w:rsid w:val="00DC323C"/>
    <w:rsid w:val="00DC3624"/>
    <w:rsid w:val="00DC54F1"/>
    <w:rsid w:val="00DD362B"/>
    <w:rsid w:val="00DE1A43"/>
    <w:rsid w:val="00E432FA"/>
    <w:rsid w:val="00E53C1D"/>
    <w:rsid w:val="00EB2E93"/>
    <w:rsid w:val="00EC7B2B"/>
    <w:rsid w:val="00ED25D5"/>
    <w:rsid w:val="00F02331"/>
    <w:rsid w:val="00F17938"/>
    <w:rsid w:val="00F2516D"/>
    <w:rsid w:val="00F31B1A"/>
    <w:rsid w:val="00F3355B"/>
    <w:rsid w:val="00F40E1E"/>
    <w:rsid w:val="00F4369E"/>
    <w:rsid w:val="00F457C6"/>
    <w:rsid w:val="00F56E4D"/>
    <w:rsid w:val="00FB0489"/>
    <w:rsid w:val="00FB485E"/>
    <w:rsid w:val="00FC3644"/>
    <w:rsid w:val="00FC42F1"/>
    <w:rsid w:val="00FD7A4C"/>
    <w:rsid w:val="00FE107B"/>
    <w:rsid w:val="00FE6280"/>
    <w:rsid w:val="00FE6F0A"/>
    <w:rsid w:val="00FF7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DFB"/>
    <w:pPr>
      <w:ind w:left="357" w:hanging="357"/>
    </w:pPr>
    <w:rPr>
      <w:color w:val="000000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607B7"/>
    <w:pPr>
      <w:ind w:left="720"/>
      <w:contextualSpacing/>
    </w:pPr>
  </w:style>
  <w:style w:type="paragraph" w:styleId="Tytu">
    <w:name w:val="Title"/>
    <w:basedOn w:val="Normalny"/>
    <w:link w:val="TytuZnak"/>
    <w:qFormat/>
    <w:rsid w:val="00D16B67"/>
    <w:pPr>
      <w:ind w:left="0" w:firstLine="0"/>
      <w:jc w:val="center"/>
    </w:pPr>
    <w:rPr>
      <w:rFonts w:ascii="Arial" w:eastAsia="Times New Roman" w:hAnsi="Arial"/>
      <w:b/>
      <w:color w:val="auto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16B67"/>
    <w:rPr>
      <w:rFonts w:ascii="Arial" w:eastAsia="Times New Roman" w:hAnsi="Arial"/>
      <w:b/>
      <w:sz w:val="24"/>
    </w:rPr>
  </w:style>
  <w:style w:type="paragraph" w:styleId="Podtytu">
    <w:name w:val="Subtitle"/>
    <w:basedOn w:val="Normalny"/>
    <w:link w:val="PodtytuZnak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PodtytuZnak">
    <w:name w:val="Podtytuł Znak"/>
    <w:basedOn w:val="Domylnaczcionkaakapitu"/>
    <w:link w:val="Podtytu"/>
    <w:rsid w:val="00D16B67"/>
    <w:rPr>
      <w:rFonts w:eastAsia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04F7E"/>
    <w:pPr>
      <w:suppressAutoHyphens/>
      <w:ind w:left="0" w:firstLine="0"/>
      <w:jc w:val="center"/>
    </w:pPr>
    <w:rPr>
      <w:rFonts w:eastAsia="Times New Roman"/>
      <w:b/>
      <w:color w:val="auto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04F7E"/>
    <w:rPr>
      <w:rFonts w:eastAsia="Times New Roman"/>
      <w:b/>
      <w:sz w:val="24"/>
      <w:lang w:eastAsia="ar-SA"/>
    </w:rPr>
  </w:style>
  <w:style w:type="table" w:styleId="Tabela-Siatka">
    <w:name w:val="Table Grid"/>
    <w:basedOn w:val="Standardowy"/>
    <w:uiPriority w:val="59"/>
    <w:rsid w:val="003C2A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unhideWhenUsed/>
    <w:rsid w:val="00E53C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3C1D"/>
    <w:rPr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DFB"/>
    <w:pPr>
      <w:ind w:left="357" w:hanging="357"/>
    </w:pPr>
    <w:rPr>
      <w:color w:val="000000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607B7"/>
    <w:pPr>
      <w:ind w:left="720"/>
      <w:contextualSpacing/>
    </w:pPr>
  </w:style>
  <w:style w:type="paragraph" w:styleId="Tytu">
    <w:name w:val="Title"/>
    <w:basedOn w:val="Normalny"/>
    <w:link w:val="TytuZnak"/>
    <w:qFormat/>
    <w:rsid w:val="00D16B67"/>
    <w:pPr>
      <w:ind w:left="0" w:firstLine="0"/>
      <w:jc w:val="center"/>
    </w:pPr>
    <w:rPr>
      <w:rFonts w:ascii="Arial" w:eastAsia="Times New Roman" w:hAnsi="Arial"/>
      <w:b/>
      <w:color w:val="auto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16B67"/>
    <w:rPr>
      <w:rFonts w:ascii="Arial" w:eastAsia="Times New Roman" w:hAnsi="Arial"/>
      <w:b/>
      <w:sz w:val="24"/>
    </w:rPr>
  </w:style>
  <w:style w:type="paragraph" w:styleId="Podtytu">
    <w:name w:val="Subtitle"/>
    <w:basedOn w:val="Normalny"/>
    <w:link w:val="PodtytuZnak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PodtytuZnak">
    <w:name w:val="Podtytuł Znak"/>
    <w:basedOn w:val="Domylnaczcionkaakapitu"/>
    <w:link w:val="Podtytu"/>
    <w:rsid w:val="00D16B67"/>
    <w:rPr>
      <w:rFonts w:eastAsia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04F7E"/>
    <w:pPr>
      <w:suppressAutoHyphens/>
      <w:ind w:left="0" w:firstLine="0"/>
      <w:jc w:val="center"/>
    </w:pPr>
    <w:rPr>
      <w:rFonts w:eastAsia="Times New Roman"/>
      <w:b/>
      <w:color w:val="auto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04F7E"/>
    <w:rPr>
      <w:rFonts w:eastAsia="Times New Roman"/>
      <w:b/>
      <w:sz w:val="24"/>
      <w:lang w:eastAsia="ar-SA"/>
    </w:rPr>
  </w:style>
  <w:style w:type="table" w:styleId="Tabela-Siatka">
    <w:name w:val="Table Grid"/>
    <w:basedOn w:val="Standardowy"/>
    <w:uiPriority w:val="59"/>
    <w:rsid w:val="003C2A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unhideWhenUsed/>
    <w:rsid w:val="00E53C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3C1D"/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4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3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8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5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0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2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4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1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5</Pages>
  <Words>1536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TOSHIBA</Company>
  <LinksUpToDate>false</LinksUpToDate>
  <CharactersWithSpaces>10733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cp:lastModifiedBy>Admin</cp:lastModifiedBy>
  <cp:revision>38</cp:revision>
  <cp:lastPrinted>2012-02-22T07:49:00Z</cp:lastPrinted>
  <dcterms:created xsi:type="dcterms:W3CDTF">2017-09-15T07:18:00Z</dcterms:created>
  <dcterms:modified xsi:type="dcterms:W3CDTF">2019-03-13T10:57:00Z</dcterms:modified>
</cp:coreProperties>
</file>