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0" w:rsidRDefault="00373FE0" w:rsidP="00373FE0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7</w:t>
      </w:r>
    </w:p>
    <w:p w:rsidR="00373FE0" w:rsidRDefault="00373FE0" w:rsidP="00373FE0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 Zarządzenia Rektora nr 10/12</w:t>
      </w:r>
    </w:p>
    <w:p w:rsidR="00373FE0" w:rsidRDefault="00373FE0" w:rsidP="00373FE0">
      <w:pPr>
        <w:ind w:left="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 dnia 21 lutego 2012r. </w:t>
      </w:r>
    </w:p>
    <w:p w:rsidR="00373FE0" w:rsidRDefault="00373FE0" w:rsidP="00373FE0">
      <w:pPr>
        <w:rPr>
          <w:rFonts w:ascii="Arial" w:eastAsia="Times New Roman" w:hAnsi="Arial"/>
          <w:b/>
          <w:sz w:val="20"/>
          <w:lang w:eastAsia="pl-PL"/>
        </w:rPr>
      </w:pPr>
    </w:p>
    <w:p w:rsidR="00373FE0" w:rsidRDefault="00373FE0" w:rsidP="00373FE0">
      <w:pPr>
        <w:rPr>
          <w:rFonts w:ascii="Arial" w:eastAsia="Times New Roman" w:hAnsi="Arial"/>
          <w:b/>
          <w:sz w:val="22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KARTA  MODUŁU / KARTA PRZEDMIOTU</w:t>
      </w:r>
    </w:p>
    <w:p w:rsidR="00373FE0" w:rsidRDefault="00373FE0" w:rsidP="00373FE0">
      <w:pPr>
        <w:tabs>
          <w:tab w:val="left" w:pos="5280"/>
        </w:tabs>
        <w:ind w:left="55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373FE0" w:rsidTr="003A341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Konstrukcje drewniane</w:t>
            </w:r>
          </w:p>
        </w:tc>
      </w:tr>
      <w:tr w:rsidR="00373FE0" w:rsidTr="003A341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Timber</w:t>
            </w:r>
            <w:proofErr w:type="spellEnd"/>
            <w:r>
              <w:rPr>
                <w:rFonts w:ascii="Arial" w:eastAsia="Times New Roman" w:hAnsi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structures</w:t>
            </w:r>
            <w:proofErr w:type="spellEnd"/>
          </w:p>
        </w:tc>
      </w:tr>
      <w:tr w:rsidR="00373FE0" w:rsidTr="003A341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61520A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201</w:t>
            </w:r>
            <w:r w:rsidR="0061520A">
              <w:rPr>
                <w:rFonts w:ascii="Arial" w:eastAsia="Times New Roman" w:hAnsi="Arial"/>
                <w:b/>
                <w:lang w:eastAsia="pl-PL"/>
              </w:rPr>
              <w:t>7</w:t>
            </w:r>
            <w:r>
              <w:rPr>
                <w:rFonts w:ascii="Arial" w:eastAsia="Times New Roman" w:hAnsi="Arial"/>
                <w:b/>
                <w:lang w:eastAsia="pl-PL"/>
              </w:rPr>
              <w:t>/1</w:t>
            </w:r>
            <w:r w:rsidR="0061520A">
              <w:rPr>
                <w:rFonts w:ascii="Arial" w:eastAsia="Times New Roman" w:hAnsi="Arial"/>
                <w:b/>
                <w:lang w:eastAsia="pl-PL"/>
              </w:rPr>
              <w:t>8</w:t>
            </w:r>
          </w:p>
        </w:tc>
      </w:tr>
    </w:tbl>
    <w:p w:rsidR="00373FE0" w:rsidRDefault="00373FE0" w:rsidP="00373FE0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373FE0" w:rsidRDefault="00373FE0" w:rsidP="00373FE0">
      <w:pPr>
        <w:ind w:left="0" w:firstLine="0"/>
        <w:rPr>
          <w:rFonts w:ascii="Arial" w:eastAsia="Times New Roman" w:hAnsi="Arial"/>
          <w:b/>
          <w:sz w:val="22"/>
          <w:lang w:eastAsia="pl-PL"/>
        </w:rPr>
      </w:pPr>
    </w:p>
    <w:p w:rsidR="00373FE0" w:rsidRDefault="00373FE0" w:rsidP="00373FE0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sz w:val="22"/>
          <w:highlight w:val="lightGray"/>
          <w:lang w:eastAsia="pl-PL"/>
        </w:rPr>
        <w:t>USYTUOWANIE MODUŁU W SYSTEMIE STUDIÓW</w:t>
      </w:r>
    </w:p>
    <w:p w:rsidR="00373FE0" w:rsidRDefault="00373FE0" w:rsidP="00373FE0">
      <w:pPr>
        <w:tabs>
          <w:tab w:val="left" w:pos="3614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61520A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Architektura 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I stopień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(I stopień / II stopień)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Ogólnoakademicki</w:t>
            </w:r>
            <w:proofErr w:type="spellEnd"/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/>
                <w:i/>
                <w:sz w:val="16"/>
                <w:lang w:eastAsia="pl-PL"/>
              </w:rPr>
              <w:t>ogólnoakademicki</w:t>
            </w:r>
            <w:proofErr w:type="spellEnd"/>
            <w:r>
              <w:rPr>
                <w:rFonts w:ascii="Arial" w:eastAsia="Times New Roman" w:hAnsi="Arial"/>
                <w:i/>
                <w:sz w:val="16"/>
                <w:lang w:eastAsia="pl-PL"/>
              </w:rPr>
              <w:t xml:space="preserve"> / praktyczny)</w:t>
            </w:r>
          </w:p>
        </w:tc>
      </w:tr>
      <w:tr w:rsidR="00373FE0" w:rsidTr="003A34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Stacjonarne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(stacjonarne / niestacjonarne)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Katedra Architektury i Urbanistyki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61520A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 xml:space="preserve">dr </w:t>
            </w:r>
            <w:r w:rsidR="0061520A">
              <w:rPr>
                <w:rFonts w:ascii="Arial" w:eastAsia="Times New Roman" w:hAnsi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/>
                <w:b/>
                <w:lang w:eastAsia="pl-PL"/>
              </w:rPr>
              <w:t xml:space="preserve">inż. </w:t>
            </w:r>
            <w:r w:rsidR="0061520A">
              <w:rPr>
                <w:rFonts w:ascii="Arial" w:eastAsia="Times New Roman" w:hAnsi="Arial"/>
                <w:b/>
                <w:lang w:eastAsia="pl-PL"/>
              </w:rPr>
              <w:t xml:space="preserve">Lech Rudziński, prof. P </w:t>
            </w:r>
            <w:proofErr w:type="spellStart"/>
            <w:r w:rsidR="0061520A">
              <w:rPr>
                <w:rFonts w:ascii="Arial" w:eastAsia="Times New Roman" w:hAnsi="Arial"/>
                <w:b/>
                <w:lang w:eastAsia="pl-PL"/>
              </w:rPr>
              <w:t>Śk</w:t>
            </w:r>
            <w:proofErr w:type="spellEnd"/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373FE0" w:rsidRDefault="0061520A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</w:t>
            </w:r>
            <w:r w:rsidR="00373FE0">
              <w:rPr>
                <w:rFonts w:ascii="Arial" w:hAnsi="Arial"/>
                <w:b/>
              </w:rPr>
              <w:t xml:space="preserve">r hab. inż. </w:t>
            </w:r>
            <w:r>
              <w:rPr>
                <w:rFonts w:ascii="Arial" w:hAnsi="Arial"/>
                <w:b/>
              </w:rPr>
              <w:t>Marek Iwański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</w:tc>
      </w:tr>
    </w:tbl>
    <w:p w:rsidR="00373FE0" w:rsidRDefault="00373FE0" w:rsidP="00373FE0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373FE0" w:rsidRDefault="00373FE0" w:rsidP="00373FE0">
      <w:pPr>
        <w:tabs>
          <w:tab w:val="left" w:pos="5280"/>
        </w:tabs>
        <w:ind w:left="0" w:firstLine="0"/>
        <w:rPr>
          <w:rFonts w:ascii="Arial" w:eastAsia="Times New Roman" w:hAnsi="Arial"/>
          <w:sz w:val="22"/>
          <w:lang w:eastAsia="pl-PL"/>
        </w:rPr>
      </w:pPr>
    </w:p>
    <w:p w:rsidR="00373FE0" w:rsidRDefault="00373FE0" w:rsidP="00373FE0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Ogólna charakterystyka przedmiotu</w:t>
      </w:r>
    </w:p>
    <w:p w:rsidR="00373FE0" w:rsidRDefault="00373FE0" w:rsidP="00373FE0">
      <w:pPr>
        <w:pStyle w:val="Akapitzlist"/>
        <w:ind w:left="0" w:firstLine="0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373FE0" w:rsidTr="003A34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Przynależność do grupy/bloku prze</w:t>
            </w:r>
            <w:r>
              <w:rPr>
                <w:rFonts w:ascii="Arial" w:eastAsia="Times New Roman" w:hAnsi="Arial"/>
                <w:sz w:val="20"/>
                <w:lang w:eastAsia="pl-PL"/>
              </w:rPr>
              <w:t>d</w:t>
            </w:r>
            <w:r>
              <w:rPr>
                <w:rFonts w:ascii="Arial" w:eastAsia="Times New Roman" w:hAnsi="Arial"/>
                <w:sz w:val="20"/>
                <w:lang w:eastAsia="pl-PL"/>
              </w:rPr>
              <w:t>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Kierunkowy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(podstawowy / kierunkowy / inny HES)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/>
                <w:b/>
                <w:lang w:eastAsia="pl-PL"/>
              </w:rPr>
              <w:t>Obowiazkowy</w:t>
            </w:r>
            <w:proofErr w:type="spellEnd"/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(obowiązkowy / nieobowiązkowy)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Język polski</w:t>
            </w:r>
          </w:p>
        </w:tc>
      </w:tr>
      <w:tr w:rsidR="00373FE0" w:rsidTr="003A34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IV</w:t>
            </w:r>
          </w:p>
        </w:tc>
      </w:tr>
      <w:tr w:rsidR="00373FE0" w:rsidTr="003A34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Semestr letni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(semestr zimowy / letni)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(kody modułów / nazwy modułów)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nie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(tak / nie)</w:t>
            </w:r>
          </w:p>
        </w:tc>
      </w:tr>
      <w:tr w:rsidR="00373FE0" w:rsidTr="003A34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</w:t>
            </w:r>
          </w:p>
        </w:tc>
      </w:tr>
    </w:tbl>
    <w:p w:rsidR="00373FE0" w:rsidRDefault="00373FE0" w:rsidP="00373FE0">
      <w:pPr>
        <w:tabs>
          <w:tab w:val="left" w:pos="3614"/>
        </w:tabs>
        <w:ind w:left="0" w:firstLine="0"/>
        <w:rPr>
          <w:rFonts w:ascii="Arial" w:eastAsia="Times New Roman" w:hAnsi="Arial"/>
          <w:lang w:eastAsia="pl-PL"/>
        </w:rPr>
      </w:pPr>
    </w:p>
    <w:p w:rsidR="00373FE0" w:rsidRDefault="00373FE0" w:rsidP="00373FE0">
      <w:pPr>
        <w:ind w:left="0" w:firstLine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373FE0" w:rsidTr="003A3416">
        <w:trPr>
          <w:trHeight w:val="567"/>
        </w:trPr>
        <w:tc>
          <w:tcPr>
            <w:tcW w:w="1985" w:type="dxa"/>
            <w:vAlign w:val="center"/>
          </w:tcPr>
          <w:p w:rsidR="00373FE0" w:rsidRDefault="00373FE0" w:rsidP="003A3416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 prowadz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nia zajęć</w:t>
            </w:r>
          </w:p>
        </w:tc>
        <w:tc>
          <w:tcPr>
            <w:tcW w:w="1445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inne</w:t>
            </w:r>
          </w:p>
        </w:tc>
      </w:tr>
      <w:tr w:rsidR="00373FE0" w:rsidTr="003A3416">
        <w:trPr>
          <w:trHeight w:val="283"/>
        </w:trPr>
        <w:tc>
          <w:tcPr>
            <w:tcW w:w="1985" w:type="dxa"/>
            <w:vAlign w:val="center"/>
          </w:tcPr>
          <w:p w:rsidR="00373FE0" w:rsidRDefault="00373FE0" w:rsidP="003A3416">
            <w:pPr>
              <w:ind w:left="0"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semestrze</w:t>
            </w:r>
          </w:p>
        </w:tc>
        <w:tc>
          <w:tcPr>
            <w:tcW w:w="1445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6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446" w:type="dxa"/>
          </w:tcPr>
          <w:p w:rsidR="00373FE0" w:rsidRDefault="00373FE0" w:rsidP="003A3416">
            <w:pPr>
              <w:ind w:left="0" w:firstLine="0"/>
              <w:rPr>
                <w:rFonts w:ascii="Arial" w:hAnsi="Arial"/>
                <w:b/>
              </w:rPr>
            </w:pPr>
          </w:p>
        </w:tc>
      </w:tr>
    </w:tbl>
    <w:p w:rsidR="00373FE0" w:rsidRDefault="00373FE0" w:rsidP="00373FE0">
      <w:pPr>
        <w:ind w:left="0" w:firstLine="0"/>
        <w:rPr>
          <w:rFonts w:ascii="Arial" w:hAnsi="Arial"/>
        </w:rPr>
      </w:pPr>
    </w:p>
    <w:p w:rsidR="00373FE0" w:rsidRDefault="00373FE0" w:rsidP="00373FE0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sz w:val="22"/>
          <w:lang w:eastAsia="pl-PL"/>
        </w:rPr>
        <w:br w:type="page"/>
      </w: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lastRenderedPageBreak/>
        <w:t>Efekty kształcenia i metody sprawdzania efektów kształcenia</w:t>
      </w:r>
    </w:p>
    <w:p w:rsidR="00373FE0" w:rsidRDefault="00373FE0" w:rsidP="00373FE0">
      <w:pPr>
        <w:pStyle w:val="Akapitzlist"/>
        <w:ind w:left="284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137"/>
        <w:gridCol w:w="4681"/>
        <w:gridCol w:w="1134"/>
        <w:gridCol w:w="1257"/>
        <w:gridCol w:w="1294"/>
      </w:tblGrid>
      <w:tr w:rsidR="00373FE0" w:rsidTr="009E1437">
        <w:trPr>
          <w:trHeight w:val="61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Cel modułu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Pr="006E1A43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Celem przedmiotu jest opanowanie przez studentów podstawowego zakresu projektowania tradycyjnych i współczesnych konstrukcji drewnianych. </w:t>
            </w:r>
          </w:p>
        </w:tc>
      </w:tr>
      <w:tr w:rsidR="00373FE0" w:rsidTr="009E1437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Forma pr</w:t>
            </w:r>
            <w:r>
              <w:rPr>
                <w:rFonts w:ascii="Arial" w:eastAsia="Times New Roman" w:hAnsi="Arial"/>
                <w:b/>
                <w:sz w:val="16"/>
                <w:lang w:eastAsia="pl-PL"/>
              </w:rPr>
              <w:t>o</w:t>
            </w:r>
            <w:r>
              <w:rPr>
                <w:rFonts w:ascii="Arial" w:eastAsia="Times New Roman" w:hAnsi="Arial"/>
                <w:b/>
                <w:sz w:val="16"/>
                <w:lang w:eastAsia="pl-PL"/>
              </w:rPr>
              <w:t>wadzenia zajęć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(w/ć/l/p/inne)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kierunkowych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odniesienie do efektów o</w:t>
            </w:r>
            <w:r>
              <w:rPr>
                <w:rFonts w:ascii="Arial" w:eastAsia="Times New Roman" w:hAnsi="Arial"/>
                <w:b/>
                <w:sz w:val="16"/>
                <w:lang w:eastAsia="pl-PL"/>
              </w:rPr>
              <w:t>b</w:t>
            </w:r>
            <w:r>
              <w:rPr>
                <w:rFonts w:ascii="Arial" w:eastAsia="Times New Roman" w:hAnsi="Arial"/>
                <w:b/>
                <w:sz w:val="16"/>
                <w:lang w:eastAsia="pl-PL"/>
              </w:rPr>
              <w:t>szarowych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Posiada znajomość z zakresu klasyfikacji konstrukcji drewnianych. Opanował zagadnienia z zakresu w</w:t>
            </w:r>
            <w:r>
              <w:rPr>
                <w:rFonts w:ascii="Arial" w:eastAsia="Times New Roman" w:hAnsi="Arial"/>
                <w:sz w:val="20"/>
                <w:lang w:eastAsia="pl-PL"/>
              </w:rPr>
              <w:t>y</w:t>
            </w:r>
            <w:r>
              <w:rPr>
                <w:rFonts w:ascii="Arial" w:eastAsia="Times New Roman" w:hAnsi="Arial"/>
                <w:sz w:val="20"/>
                <w:lang w:eastAsia="pl-PL"/>
              </w:rPr>
              <w:t>miarowania prostych konstrukcji drewnianych.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A_W04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T1A_W02 T1A_W03 T1A_W06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Ma wiedzę z zakresu kształtowania i projektowania drewnianych konstrukcji dachowych tradycyjnych i współczesnych.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A_W09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T1A_W04</w:t>
            </w:r>
          </w:p>
          <w:p w:rsidR="00373FE0" w:rsidRDefault="00373FE0" w:rsidP="003A34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T1A_W05</w:t>
            </w:r>
          </w:p>
          <w:p w:rsidR="00373FE0" w:rsidRDefault="00373FE0" w:rsidP="003A341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T1A_W07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</w:rPr>
              <w:t>T1A_W08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Posiada umiejętność obliczania i wymiarowania prostych konstrukcji drewnianych, słupów i belek wykonywanych w tradycyjnych technologiach oraz współczesnych konstrukcji z drewna klejonego wa</w:t>
            </w:r>
            <w:r>
              <w:rPr>
                <w:rFonts w:ascii="Arial" w:eastAsia="Times New Roman" w:hAnsi="Arial"/>
                <w:sz w:val="20"/>
                <w:lang w:eastAsia="pl-PL"/>
              </w:rPr>
              <w:t>r</w:t>
            </w:r>
            <w:r>
              <w:rPr>
                <w:rFonts w:ascii="Arial" w:eastAsia="Times New Roman" w:hAnsi="Arial"/>
                <w:sz w:val="20"/>
                <w:lang w:eastAsia="pl-PL"/>
              </w:rPr>
              <w:t>stwowo.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Pr="006E1A43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A_U09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Pr="006E1A43" w:rsidRDefault="00373FE0" w:rsidP="003A34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T1A_U03</w:t>
            </w:r>
          </w:p>
          <w:p w:rsidR="00373FE0" w:rsidRPr="006E1A43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color w:val="FF0000"/>
                <w:sz w:val="20"/>
                <w:szCs w:val="20"/>
                <w:lang w:eastAsia="pl-PL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T1A_U04 T1A_U05 T1A_U14 T1A_U16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Posiada umiejętność właściwego doboru konstrukcji drewnianych do opracowania projektów budowl</w:t>
            </w:r>
            <w:r>
              <w:rPr>
                <w:rFonts w:ascii="Arial" w:eastAsia="Times New Roman" w:hAnsi="Arial"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sz w:val="20"/>
                <w:lang w:eastAsia="pl-PL"/>
              </w:rPr>
              <w:t xml:space="preserve">nych. Potrafi skonstruować drewniane konstrukcje dachowe w różnych układach konstrukcyjnych.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w/p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Pr="00F258D9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color w:val="FF0000"/>
                <w:sz w:val="20"/>
                <w:lang w:eastAsia="pl-PL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A_U09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Pr="006E1A43" w:rsidRDefault="00373FE0" w:rsidP="003A341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T1A_U03</w:t>
            </w:r>
          </w:p>
          <w:p w:rsidR="00373FE0" w:rsidRPr="00F258D9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color w:val="FF0000"/>
                <w:sz w:val="20"/>
                <w:lang w:eastAsia="pl-PL"/>
              </w:rPr>
            </w:pPr>
            <w:r w:rsidRPr="006E1A43">
              <w:rPr>
                <w:rFonts w:ascii="Arial" w:hAnsi="Arial" w:cs="Arial"/>
                <w:sz w:val="20"/>
                <w:szCs w:val="20"/>
              </w:rPr>
              <w:t>T1A_U04 T1A_U05 T1A_U14 T1A_U16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sz w:val="20"/>
                <w:lang w:eastAsia="pl-PL"/>
              </w:rPr>
              <w:softHyphen/>
              <w:t>_K01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T1A_K03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T1A_K04</w:t>
            </w:r>
          </w:p>
        </w:tc>
      </w:tr>
      <w:tr w:rsidR="00373FE0" w:rsidTr="009E1437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Jest komunikatywny w formułowanych wnioskach i przedstawianych prezentacjach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A_K02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A_K04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val="en-US" w:eastAsia="pl-PL"/>
              </w:rPr>
            </w:pPr>
            <w:r>
              <w:rPr>
                <w:rFonts w:ascii="Arial" w:eastAsia="Times New Roman" w:hAnsi="Arial"/>
                <w:sz w:val="20"/>
                <w:lang w:val="en-US" w:eastAsia="pl-PL"/>
              </w:rPr>
              <w:t>T1A_K01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val="en-US" w:eastAsia="pl-PL"/>
              </w:rPr>
            </w:pPr>
            <w:r>
              <w:rPr>
                <w:rFonts w:ascii="Arial" w:eastAsia="Times New Roman" w:hAnsi="Arial"/>
                <w:sz w:val="20"/>
                <w:lang w:val="en-US" w:eastAsia="pl-PL"/>
              </w:rPr>
              <w:t>T1A_K02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val="en-US" w:eastAsia="pl-PL"/>
              </w:rPr>
            </w:pPr>
            <w:r>
              <w:rPr>
                <w:rFonts w:ascii="Arial" w:eastAsia="Times New Roman" w:hAnsi="Arial"/>
                <w:sz w:val="20"/>
                <w:lang w:val="en-US" w:eastAsia="pl-PL"/>
              </w:rPr>
              <w:t>T1A_K05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val="en-US" w:eastAsia="pl-PL"/>
              </w:rPr>
            </w:pPr>
            <w:r>
              <w:rPr>
                <w:rFonts w:ascii="Arial" w:eastAsia="Times New Roman" w:hAnsi="Arial"/>
                <w:sz w:val="20"/>
                <w:lang w:val="en-US" w:eastAsia="pl-PL"/>
              </w:rPr>
              <w:t>T1A_K07</w:t>
            </w:r>
          </w:p>
        </w:tc>
      </w:tr>
    </w:tbl>
    <w:p w:rsidR="00373FE0" w:rsidRDefault="00373FE0" w:rsidP="00373FE0">
      <w:pPr>
        <w:rPr>
          <w:rFonts w:ascii="Arial" w:hAnsi="Arial"/>
          <w:b/>
          <w:sz w:val="16"/>
          <w:lang w:val="en-US"/>
        </w:rPr>
      </w:pPr>
    </w:p>
    <w:p w:rsidR="00373FE0" w:rsidRDefault="00373FE0" w:rsidP="00373FE0">
      <w:pPr>
        <w:rPr>
          <w:rFonts w:ascii="Arial" w:hAnsi="Arial"/>
          <w:b/>
        </w:rPr>
      </w:pPr>
      <w:r>
        <w:rPr>
          <w:rFonts w:ascii="Arial" w:hAnsi="Arial"/>
          <w:b/>
        </w:rPr>
        <w:t>Treści kształcenia:</w:t>
      </w:r>
    </w:p>
    <w:p w:rsidR="00373FE0" w:rsidRDefault="00373FE0" w:rsidP="00373FE0">
      <w:pPr>
        <w:rPr>
          <w:rFonts w:ascii="Arial" w:hAnsi="Arial"/>
          <w:b/>
          <w:sz w:val="16"/>
        </w:rPr>
      </w:pPr>
    </w:p>
    <w:p w:rsidR="00373FE0" w:rsidRDefault="00373FE0" w:rsidP="00373FE0">
      <w:pPr>
        <w:numPr>
          <w:ilvl w:val="0"/>
          <w:numId w:val="2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Treści kształcenia w zakresie wykładu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8"/>
        <w:gridCol w:w="7166"/>
        <w:gridCol w:w="1164"/>
      </w:tblGrid>
      <w:tr w:rsidR="00373FE0" w:rsidTr="003A3416">
        <w:tc>
          <w:tcPr>
            <w:tcW w:w="848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w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z w:val="16"/>
              </w:rPr>
              <w:t>kładu</w:t>
            </w:r>
          </w:p>
        </w:tc>
        <w:tc>
          <w:tcPr>
            <w:tcW w:w="7166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166" w:type="dxa"/>
          </w:tcPr>
          <w:p w:rsidR="00373FE0" w:rsidRDefault="00373FE0" w:rsidP="00224862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Drewno jako materiał budowlany. Makro</w:t>
            </w:r>
            <w:r w:rsidR="00224862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i mikroskopowa budowa drewna. Właściwości </w:t>
            </w:r>
            <w:r w:rsidR="00224862">
              <w:rPr>
                <w:rFonts w:ascii="Arial" w:hAnsi="Arial"/>
                <w:sz w:val="20"/>
              </w:rPr>
              <w:t>techniczne</w:t>
            </w:r>
            <w:r>
              <w:rPr>
                <w:rFonts w:ascii="Arial" w:hAnsi="Arial"/>
                <w:sz w:val="20"/>
              </w:rPr>
              <w:t xml:space="preserve"> drewna</w:t>
            </w:r>
            <w:r w:rsidR="00224862">
              <w:rPr>
                <w:rFonts w:ascii="Arial" w:hAnsi="Arial"/>
                <w:sz w:val="20"/>
              </w:rPr>
              <w:t xml:space="preserve"> (drewno w konstrukcjach budowlanych, po</w:t>
            </w:r>
            <w:r w:rsidR="00224862">
              <w:rPr>
                <w:rFonts w:ascii="Arial" w:hAnsi="Arial"/>
                <w:sz w:val="20"/>
              </w:rPr>
              <w:t>d</w:t>
            </w:r>
            <w:r w:rsidR="00224862">
              <w:rPr>
                <w:rFonts w:ascii="Arial" w:hAnsi="Arial"/>
                <w:sz w:val="20"/>
              </w:rPr>
              <w:t>stawowe właściwości wytrzymałościowe drewna, klasy wytrzymałości, wartości obliczeniowe cech wytrzymałościowych drewna)</w:t>
            </w:r>
            <w:r>
              <w:rPr>
                <w:rFonts w:ascii="Arial" w:hAnsi="Arial"/>
                <w:sz w:val="20"/>
              </w:rPr>
              <w:t xml:space="preserve">. 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166" w:type="dxa"/>
          </w:tcPr>
          <w:p w:rsidR="00373FE0" w:rsidRDefault="00373FE0" w:rsidP="00224862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Stany graniczne nośności i </w:t>
            </w:r>
            <w:proofErr w:type="spellStart"/>
            <w:r>
              <w:rPr>
                <w:rFonts w:ascii="Arial" w:hAnsi="Arial"/>
                <w:sz w:val="20"/>
              </w:rPr>
              <w:t>użytkowa</w:t>
            </w:r>
            <w:r w:rsidR="000A51DE">
              <w:rPr>
                <w:rFonts w:ascii="Arial" w:hAnsi="Arial"/>
                <w:sz w:val="20"/>
              </w:rPr>
              <w:t>lności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0A51DE">
              <w:rPr>
                <w:rFonts w:ascii="Arial" w:hAnsi="Arial"/>
                <w:sz w:val="20"/>
              </w:rPr>
              <w:t>konstrukcji w</w:t>
            </w:r>
            <w:r w:rsidR="00224862">
              <w:rPr>
                <w:rFonts w:ascii="Arial" w:hAnsi="Arial"/>
                <w:sz w:val="20"/>
              </w:rPr>
              <w:t>edług</w:t>
            </w:r>
            <w:r w:rsidR="000A51D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0A51DE">
              <w:rPr>
                <w:rFonts w:ascii="Arial" w:hAnsi="Arial"/>
                <w:sz w:val="20"/>
              </w:rPr>
              <w:t>Eurokodu</w:t>
            </w:r>
            <w:proofErr w:type="spellEnd"/>
            <w:r w:rsidR="000A51DE">
              <w:rPr>
                <w:rFonts w:ascii="Arial" w:hAnsi="Arial"/>
                <w:sz w:val="20"/>
              </w:rPr>
              <w:t xml:space="preserve"> 5. Obliczanie przekrojów pracujących w jednokierunkowym i złożonym </w:t>
            </w:r>
            <w:r w:rsidR="00AD60F4">
              <w:rPr>
                <w:rFonts w:ascii="Arial" w:hAnsi="Arial"/>
                <w:sz w:val="20"/>
              </w:rPr>
              <w:t xml:space="preserve">stanach naprężenia. Stateczność słupów i belek. Obliczanie ugięć belek zginanych. 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166" w:type="dxa"/>
          </w:tcPr>
          <w:p w:rsidR="00373FE0" w:rsidRDefault="0061520A" w:rsidP="00ED161B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Złącza elementów konstrukcji drewnianych. Rodzaje łączników, połączeń</w:t>
            </w:r>
            <w:r>
              <w:rPr>
                <w:rFonts w:ascii="Arial" w:hAnsi="Arial"/>
                <w:sz w:val="20"/>
              </w:rPr>
              <w:br/>
              <w:t xml:space="preserve"> i złączy. Złącza na łączniki trzpieniowe, złącza na wkładki wciskane, złącza klejo</w:t>
            </w:r>
            <w:r w:rsidR="00671BEC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e</w:t>
            </w:r>
            <w:r w:rsidR="00671BEC">
              <w:rPr>
                <w:rFonts w:ascii="Arial" w:hAnsi="Arial"/>
                <w:sz w:val="20"/>
              </w:rPr>
              <w:t>, złącza z profilowanymi elementami metalowymi. Połączenia ciesielskie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166" w:type="dxa"/>
          </w:tcPr>
          <w:p w:rsidR="00373FE0" w:rsidRDefault="00373FE0" w:rsidP="0022086E">
            <w:pPr>
              <w:ind w:left="0"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Konstrukcje drewniane w budownictwie</w:t>
            </w:r>
            <w:r w:rsidR="0022086E">
              <w:rPr>
                <w:rFonts w:ascii="Arial" w:hAnsi="Arial"/>
                <w:sz w:val="20"/>
              </w:rPr>
              <w:t xml:space="preserve"> ogólnym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22086E">
              <w:rPr>
                <w:rFonts w:ascii="Arial" w:hAnsi="Arial"/>
                <w:sz w:val="20"/>
              </w:rPr>
              <w:t>Podstawowe układy ko</w:t>
            </w:r>
            <w:r w:rsidR="0022086E">
              <w:rPr>
                <w:rFonts w:ascii="Arial" w:hAnsi="Arial"/>
                <w:sz w:val="20"/>
              </w:rPr>
              <w:t>n</w:t>
            </w:r>
            <w:r w:rsidR="0022086E">
              <w:rPr>
                <w:rFonts w:ascii="Arial" w:hAnsi="Arial"/>
                <w:sz w:val="20"/>
              </w:rPr>
              <w:t>strukcyjne budynków drewnianych. Systemy lekkich budynków z drewna</w:t>
            </w:r>
            <w:r>
              <w:rPr>
                <w:rFonts w:ascii="Arial" w:hAnsi="Arial"/>
                <w:sz w:val="20"/>
              </w:rPr>
              <w:t>. Prz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z w:val="20"/>
              </w:rPr>
              <w:t>kłady realizacji konstrukcji tradycyjnych i współczesnych.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166" w:type="dxa"/>
          </w:tcPr>
          <w:p w:rsidR="00373FE0" w:rsidRDefault="00373FE0" w:rsidP="003A3416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Drewniane konstrukcje dachowe. Klasyfikacja więźb dachowych. Zasady obl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czania i konstruowania. Przykłady realizacji tradycyjnych i współczesnych więźb dachowych</w:t>
            </w:r>
            <w:r w:rsidR="0022086E">
              <w:rPr>
                <w:rFonts w:ascii="Arial" w:hAnsi="Arial"/>
                <w:sz w:val="20"/>
              </w:rPr>
              <w:t xml:space="preserve"> (dachowe dźwigary deskowe, dźwigary kratowe, dźwigary lukowe i ramowe, stężenia dachów)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</w:tr>
      <w:tr w:rsidR="00373FE0" w:rsidTr="0022086E">
        <w:tc>
          <w:tcPr>
            <w:tcW w:w="848" w:type="dxa"/>
            <w:vAlign w:val="center"/>
          </w:tcPr>
          <w:p w:rsidR="00373FE0" w:rsidRDefault="00373FE0" w:rsidP="003A34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166" w:type="dxa"/>
          </w:tcPr>
          <w:p w:rsidR="00373FE0" w:rsidRDefault="00373FE0" w:rsidP="003A3416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Konstrukcje drewniane z drewna klejonego warstwowo. Zasady projektowania</w:t>
            </w:r>
            <w:r w:rsidR="0022086E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i konstruowania. Przykłady konstrukcji klejonych.</w:t>
            </w:r>
          </w:p>
        </w:tc>
        <w:tc>
          <w:tcPr>
            <w:tcW w:w="1164" w:type="dxa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</w:tr>
    </w:tbl>
    <w:p w:rsidR="00373FE0" w:rsidRDefault="00373FE0" w:rsidP="00373FE0">
      <w:pPr>
        <w:ind w:left="0" w:firstLine="0"/>
        <w:rPr>
          <w:rFonts w:ascii="Arial" w:hAnsi="Arial"/>
          <w:sz w:val="20"/>
        </w:rPr>
      </w:pPr>
    </w:p>
    <w:p w:rsidR="00373FE0" w:rsidRDefault="00373FE0" w:rsidP="00373FE0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Charakterystyka zadań projektowych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087"/>
        <w:gridCol w:w="1164"/>
      </w:tblGrid>
      <w:tr w:rsidR="00373FE0" w:rsidTr="003A3416">
        <w:tc>
          <w:tcPr>
            <w:tcW w:w="851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 zajęć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proj.</w:t>
            </w:r>
          </w:p>
        </w:tc>
        <w:tc>
          <w:tcPr>
            <w:tcW w:w="7087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Odniesienie do efektów kształcenia dla modułu</w:t>
            </w:r>
          </w:p>
        </w:tc>
      </w:tr>
      <w:tr w:rsidR="00373FE0" w:rsidTr="003A3416">
        <w:tc>
          <w:tcPr>
            <w:tcW w:w="851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373FE0" w:rsidRDefault="00373FE0" w:rsidP="003A3416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Opracowanie projektu złożonej drewnianej więźby dachowej.</w:t>
            </w:r>
          </w:p>
        </w:tc>
        <w:tc>
          <w:tcPr>
            <w:tcW w:w="1164" w:type="dxa"/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 W_02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</w:tr>
    </w:tbl>
    <w:p w:rsidR="00373FE0" w:rsidRDefault="00373FE0" w:rsidP="00373FE0">
      <w:pPr>
        <w:ind w:left="0" w:firstLine="0"/>
        <w:rPr>
          <w:rFonts w:ascii="Arial" w:hAnsi="Arial"/>
          <w:sz w:val="20"/>
        </w:rPr>
      </w:pPr>
    </w:p>
    <w:p w:rsidR="00373FE0" w:rsidRDefault="00373FE0" w:rsidP="00373FE0">
      <w:pPr>
        <w:ind w:left="0" w:firstLine="0"/>
        <w:rPr>
          <w:rFonts w:ascii="Arial" w:hAnsi="Arial"/>
          <w:sz w:val="20"/>
        </w:rPr>
      </w:pPr>
    </w:p>
    <w:p w:rsidR="00373FE0" w:rsidRDefault="00373FE0" w:rsidP="00373FE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Metody sprawdzania efektów kształcenia </w:t>
      </w:r>
    </w:p>
    <w:p w:rsidR="00373FE0" w:rsidRDefault="00373FE0" w:rsidP="00373FE0">
      <w:pPr>
        <w:rPr>
          <w:rFonts w:ascii="Arial" w:hAnsi="Arial"/>
          <w:b/>
          <w:sz w:val="16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373FE0" w:rsidTr="003A3416">
        <w:trPr>
          <w:trHeight w:val="5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b/>
                <w:sz w:val="16"/>
                <w:lang w:eastAsia="pl-PL"/>
              </w:rPr>
            </w:pPr>
            <w:r>
              <w:rPr>
                <w:rFonts w:ascii="Arial" w:eastAsia="Times New Roman" w:hAnsi="Arial"/>
                <w:b/>
                <w:sz w:val="16"/>
                <w:lang w:eastAsia="pl-PL"/>
              </w:rPr>
              <w:t xml:space="preserve">Metody sprawdzania efektów kształcenia </w:t>
            </w:r>
          </w:p>
          <w:p w:rsidR="00373FE0" w:rsidRDefault="00373FE0" w:rsidP="003A3416">
            <w:pPr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zaliczeniowe z wymiarowania prostych konstrukcji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Obrona projektu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Kolokwium zaliczeniowe z wymiarowania prostych konstrukcji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Obrona projektu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Obrona projektu</w:t>
            </w:r>
          </w:p>
        </w:tc>
      </w:tr>
      <w:tr w:rsidR="00373FE0" w:rsidTr="003A341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Obrona projektu</w:t>
            </w:r>
          </w:p>
        </w:tc>
      </w:tr>
    </w:tbl>
    <w:p w:rsidR="00373FE0" w:rsidRDefault="00373FE0" w:rsidP="00373FE0">
      <w:pPr>
        <w:ind w:left="0" w:firstLine="0"/>
        <w:rPr>
          <w:rFonts w:ascii="Arial" w:hAnsi="Arial"/>
          <w:i/>
          <w:sz w:val="16"/>
        </w:rPr>
      </w:pPr>
    </w:p>
    <w:p w:rsidR="00373FE0" w:rsidRDefault="00373FE0" w:rsidP="00373FE0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Nakład pracy studenta</w:t>
      </w:r>
    </w:p>
    <w:p w:rsidR="00373FE0" w:rsidRDefault="00373FE0" w:rsidP="00373FE0">
      <w:pPr>
        <w:pStyle w:val="Akapitzlist"/>
        <w:ind w:left="0"/>
        <w:rPr>
          <w:rFonts w:ascii="Arial" w:eastAsia="Times New Roman" w:hAnsi="Arial"/>
          <w:b/>
          <w:sz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7190"/>
        <w:gridCol w:w="1585"/>
      </w:tblGrid>
      <w:tr w:rsidR="00373FE0" w:rsidTr="003A3416">
        <w:trPr>
          <w:trHeight w:val="283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Bilans punktów ECTS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Rodzaj aktywności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obciążenie studenta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wykładach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ćwiczeniach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laboratoriach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konsultacjach (2-3 razy w semestrze)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zajęciach projektowych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Konsultacje projektowe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Udział w egzaminie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realizowanych przy bezpośrednim udziale nauczyciela ak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a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demickiego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33</w:t>
            </w:r>
          </w:p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na zajęciach wymagaj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ą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cych bezpośredniego udziału nauczyciela akademickiego</w:t>
            </w:r>
          </w:p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1,3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studiowanie tematyki wykładów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ćwiczeń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kolokwiów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Samodzielne przygotowanie się do laboratoriów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sprawozdań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kolokwium końcowego z laboratorium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Wykonanie projektu lub dokumentacji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15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Przygotowanie do egzaminu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godzin samodzielnej pracy studenta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20</w:t>
            </w:r>
          </w:p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(suma)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lastRenderedPageBreak/>
              <w:t>21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samodzielnej pracy</w:t>
            </w:r>
          </w:p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(1 punkt ECTS=25-30 godzin obciążenia studenta)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0,8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53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Punkty ECTS za moduł</w:t>
            </w:r>
          </w:p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i/>
                <w:sz w:val="16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2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Nakład pracy związany z zajęciami o charakterze praktycznym</w:t>
            </w:r>
          </w:p>
          <w:p w:rsidR="00373FE0" w:rsidRDefault="00373FE0" w:rsidP="003A3416">
            <w:pPr>
              <w:pStyle w:val="Akapitzlist"/>
              <w:ind w:left="0" w:firstLine="0"/>
              <w:jc w:val="right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Suma godzin związanych z zajęciami praktycznymi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33</w:t>
            </w:r>
          </w:p>
        </w:tc>
      </w:tr>
      <w:tr w:rsidR="00373FE0" w:rsidTr="003A3416">
        <w:trPr>
          <w:trHeight w:val="283"/>
        </w:trPr>
        <w:tc>
          <w:tcPr>
            <w:tcW w:w="439" w:type="dxa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b/>
                <w:sz w:val="20"/>
                <w:lang w:eastAsia="pl-PL"/>
              </w:rPr>
              <w:t>Liczba punktów ECTS, którą student uzyskuje w ramach zajęć o charakt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e</w:t>
            </w:r>
            <w:r>
              <w:rPr>
                <w:rFonts w:ascii="Arial" w:eastAsia="Times New Roman" w:hAnsi="Arial"/>
                <w:b/>
                <w:sz w:val="20"/>
                <w:lang w:eastAsia="pl-PL"/>
              </w:rPr>
              <w:t>rze praktycznym</w:t>
            </w:r>
          </w:p>
          <w:p w:rsidR="00373FE0" w:rsidRDefault="00373FE0" w:rsidP="003A3416">
            <w:pPr>
              <w:pStyle w:val="Akapitzlist"/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/>
                <w:i/>
                <w:sz w:val="16"/>
                <w:lang w:eastAsia="pl-PL"/>
              </w:rPr>
              <w:t>1 punkt ECTS=25-30 godzin obciążenia studenta</w:t>
            </w:r>
          </w:p>
        </w:tc>
        <w:tc>
          <w:tcPr>
            <w:tcW w:w="1585" w:type="dxa"/>
            <w:vAlign w:val="center"/>
          </w:tcPr>
          <w:p w:rsidR="00373FE0" w:rsidRDefault="00373FE0" w:rsidP="003A3416">
            <w:pPr>
              <w:pStyle w:val="Akapitzlist"/>
              <w:ind w:left="0" w:firstLine="0"/>
              <w:jc w:val="center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eastAsia="Times New Roman" w:hAnsi="Arial"/>
                <w:b/>
                <w:lang w:eastAsia="pl-PL"/>
              </w:rPr>
              <w:t>1,3</w:t>
            </w:r>
          </w:p>
        </w:tc>
      </w:tr>
    </w:tbl>
    <w:p w:rsidR="00373FE0" w:rsidRDefault="00373FE0" w:rsidP="00373FE0">
      <w:pPr>
        <w:pStyle w:val="Akapitzlist"/>
        <w:ind w:left="0"/>
        <w:rPr>
          <w:rFonts w:ascii="Arial" w:eastAsia="Times New Roman" w:hAnsi="Arial"/>
          <w:b/>
          <w:caps/>
          <w:sz w:val="22"/>
          <w:lang w:eastAsia="pl-PL"/>
        </w:rPr>
      </w:pPr>
    </w:p>
    <w:p w:rsidR="00373FE0" w:rsidRDefault="00373FE0" w:rsidP="00373FE0">
      <w:pPr>
        <w:pStyle w:val="Akapitzlist"/>
        <w:ind w:left="0"/>
        <w:rPr>
          <w:rFonts w:ascii="Arial" w:eastAsia="Times New Roman" w:hAnsi="Arial"/>
          <w:b/>
          <w:caps/>
          <w:sz w:val="22"/>
          <w:lang w:eastAsia="pl-PL"/>
        </w:rPr>
      </w:pPr>
    </w:p>
    <w:p w:rsidR="00373FE0" w:rsidRDefault="00373FE0" w:rsidP="00373FE0">
      <w:pPr>
        <w:pStyle w:val="Akapitzlist"/>
        <w:ind w:left="0"/>
        <w:rPr>
          <w:rFonts w:ascii="Arial" w:eastAsia="Times New Roman" w:hAnsi="Arial"/>
          <w:b/>
          <w:caps/>
          <w:sz w:val="22"/>
          <w:lang w:eastAsia="pl-PL"/>
        </w:rPr>
      </w:pPr>
    </w:p>
    <w:p w:rsidR="00373FE0" w:rsidRDefault="00373FE0" w:rsidP="00373FE0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/>
          <w:b/>
          <w:caps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sz w:val="22"/>
          <w:highlight w:val="lightGray"/>
          <w:lang w:eastAsia="pl-PL"/>
        </w:rPr>
        <w:t>Literatura</w:t>
      </w:r>
    </w:p>
    <w:p w:rsidR="00373FE0" w:rsidRDefault="00373FE0" w:rsidP="00373FE0">
      <w:pPr>
        <w:pStyle w:val="Akapitzlist"/>
        <w:ind w:left="284" w:firstLine="0"/>
        <w:rPr>
          <w:rFonts w:ascii="Arial" w:eastAsia="Times New Roman" w:hAnsi="Arial"/>
          <w:b/>
          <w:caps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373FE0" w:rsidTr="003A341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BEC" w:rsidRPr="0094766E" w:rsidRDefault="00671BEC" w:rsidP="0094766E">
            <w:pPr>
              <w:numPr>
                <w:ilvl w:val="0"/>
                <w:numId w:val="3"/>
              </w:numPr>
              <w:spacing w:before="60"/>
              <w:ind w:left="714" w:hanging="357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>Budownictwo ogólne</w:t>
            </w:r>
            <w:r w:rsidR="0094766E">
              <w:rPr>
                <w:rFonts w:ascii="Arial" w:eastAsia="Times New Roman" w:hAnsi="Arial" w:cs="Arial"/>
                <w:sz w:val="20"/>
                <w:lang w:eastAsia="pl-PL"/>
              </w:rPr>
              <w:t>,</w:t>
            </w:r>
            <w:r w:rsidR="00325937">
              <w:rPr>
                <w:rFonts w:ascii="Arial" w:eastAsia="Times New Roman" w:hAnsi="Arial" w:cs="Arial"/>
                <w:sz w:val="20"/>
                <w:lang w:eastAsia="pl-PL"/>
              </w:rPr>
              <w:t xml:space="preserve"> tom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 xml:space="preserve"> 3. Elementy budynków, podstawy projektow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>a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>nia. Praca zbiorowa. Arkady, Warszawa 2008.</w:t>
            </w:r>
          </w:p>
          <w:p w:rsidR="00325937" w:rsidRPr="0094766E" w:rsidRDefault="00325937" w:rsidP="00325937">
            <w:pPr>
              <w:numPr>
                <w:ilvl w:val="0"/>
                <w:numId w:val="3"/>
              </w:numPr>
              <w:spacing w:before="60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>Budownictwo ogólne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, tom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Konstrukcje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 xml:space="preserve"> budynków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 xml:space="preserve"> Praca zbiorowa.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Pr="0094766E">
              <w:rPr>
                <w:rFonts w:ascii="Arial" w:eastAsia="Times New Roman" w:hAnsi="Arial" w:cs="Arial"/>
                <w:sz w:val="20"/>
                <w:lang w:eastAsia="pl-PL"/>
              </w:rPr>
              <w:t>Arkady, Warszawa 2008.</w:t>
            </w:r>
          </w:p>
          <w:p w:rsidR="00325937" w:rsidRPr="0094766E" w:rsidRDefault="00325937" w:rsidP="00325937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66E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oła</w:t>
            </w:r>
            <w:proofErr w:type="spellEnd"/>
            <w:r w:rsidRPr="0094766E">
              <w:rPr>
                <w:rFonts w:ascii="Arial" w:hAnsi="Arial" w:cs="Arial"/>
                <w:sz w:val="20"/>
                <w:szCs w:val="20"/>
              </w:rPr>
              <w:t xml:space="preserve"> J., P</w:t>
            </w:r>
            <w:r>
              <w:rPr>
                <w:rFonts w:ascii="Arial" w:hAnsi="Arial" w:cs="Arial"/>
                <w:sz w:val="20"/>
                <w:szCs w:val="20"/>
              </w:rPr>
              <w:t>ietraszek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P., </w:t>
            </w:r>
            <w:proofErr w:type="spellStart"/>
            <w:r w:rsidRPr="0094766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chabowicz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K.,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Obliczanie konstrukcji budynków wznoszonych tradycyjnie. Wrocław: Dolnośląskie Wydawnictwo Eduk</w:t>
            </w:r>
            <w:r w:rsidRPr="0094766E">
              <w:rPr>
                <w:rFonts w:ascii="Arial" w:hAnsi="Arial" w:cs="Arial"/>
                <w:sz w:val="20"/>
                <w:szCs w:val="20"/>
              </w:rPr>
              <w:t>a</w:t>
            </w:r>
            <w:r w:rsidRPr="0094766E">
              <w:rPr>
                <w:rFonts w:ascii="Arial" w:hAnsi="Arial" w:cs="Arial"/>
                <w:sz w:val="20"/>
                <w:szCs w:val="20"/>
              </w:rPr>
              <w:t>cyjne 2014</w:t>
            </w:r>
            <w:r w:rsidR="00092F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FE0" w:rsidRDefault="00373FE0" w:rsidP="00B4645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4766E">
              <w:rPr>
                <w:rFonts w:ascii="Arial" w:hAnsi="Arial" w:cs="Arial"/>
                <w:sz w:val="20"/>
              </w:rPr>
              <w:t>Kotwica J. , Konstrukcje drewniane w budownictwie tradycyjnym, Arkady, Warszawa 200</w:t>
            </w:r>
            <w:r w:rsidR="00325937">
              <w:rPr>
                <w:rFonts w:ascii="Arial" w:hAnsi="Arial" w:cs="Arial"/>
                <w:sz w:val="20"/>
              </w:rPr>
              <w:t>9</w:t>
            </w:r>
            <w:r w:rsidR="00092F01">
              <w:rPr>
                <w:rFonts w:ascii="Arial" w:hAnsi="Arial" w:cs="Arial"/>
                <w:sz w:val="20"/>
              </w:rPr>
              <w:t>.</w:t>
            </w:r>
          </w:p>
          <w:p w:rsidR="00092F01" w:rsidRPr="00092F01" w:rsidRDefault="00092F01" w:rsidP="00092F0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F01">
              <w:rPr>
                <w:rFonts w:ascii="Arial" w:hAnsi="Arial" w:cs="Arial"/>
                <w:sz w:val="20"/>
                <w:szCs w:val="20"/>
              </w:rPr>
              <w:t xml:space="preserve">Kotwica E. I., </w:t>
            </w:r>
            <w:proofErr w:type="spellStart"/>
            <w:r w:rsidRPr="00092F01">
              <w:rPr>
                <w:rFonts w:ascii="Arial" w:hAnsi="Arial" w:cs="Arial"/>
                <w:sz w:val="20"/>
                <w:szCs w:val="20"/>
              </w:rPr>
              <w:t>Nożyński</w:t>
            </w:r>
            <w:proofErr w:type="spellEnd"/>
            <w:r w:rsidRPr="00092F01">
              <w:rPr>
                <w:rFonts w:ascii="Arial" w:hAnsi="Arial" w:cs="Arial"/>
                <w:sz w:val="20"/>
                <w:szCs w:val="20"/>
              </w:rPr>
              <w:t xml:space="preserve"> W.: Konstrukcje drewniane – przykłady obliczeń. Stowarzyszenie Producentów Płyt Drewnopochodnych, Szcze</w:t>
            </w:r>
            <w:r>
              <w:rPr>
                <w:rFonts w:ascii="Arial" w:hAnsi="Arial" w:cs="Arial"/>
                <w:sz w:val="20"/>
                <w:szCs w:val="20"/>
              </w:rPr>
              <w:t>cin</w:t>
            </w:r>
            <w:r w:rsidRPr="00092F01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5937" w:rsidRPr="0094766E" w:rsidRDefault="00092F01" w:rsidP="00B4645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4766E">
              <w:rPr>
                <w:rFonts w:ascii="Arial" w:hAnsi="Arial" w:cs="Arial"/>
                <w:sz w:val="20"/>
              </w:rPr>
              <w:t xml:space="preserve">Mielczarek Z., Budownictwo drewniane, Arkady, </w:t>
            </w:r>
            <w:r>
              <w:rPr>
                <w:rFonts w:ascii="Arial" w:hAnsi="Arial" w:cs="Arial"/>
                <w:sz w:val="20"/>
              </w:rPr>
              <w:t xml:space="preserve">Warszawa </w:t>
            </w:r>
            <w:r w:rsidRPr="0094766E">
              <w:rPr>
                <w:rFonts w:ascii="Arial" w:hAnsi="Arial" w:cs="Arial"/>
                <w:sz w:val="20"/>
              </w:rPr>
              <w:t>1994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92F01" w:rsidRPr="0094766E" w:rsidRDefault="00092F01" w:rsidP="00092F0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ielczarek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Z.: Nowoczesne konstrukcje w budownictwie ogólnym. Ark</w:t>
            </w:r>
            <w:r w:rsidRPr="0094766E">
              <w:rPr>
                <w:rFonts w:ascii="Arial" w:hAnsi="Arial" w:cs="Arial"/>
                <w:sz w:val="20"/>
                <w:szCs w:val="20"/>
              </w:rPr>
              <w:t>a</w:t>
            </w:r>
            <w:r w:rsidRPr="0094766E">
              <w:rPr>
                <w:rFonts w:ascii="Arial" w:hAnsi="Arial" w:cs="Arial"/>
                <w:sz w:val="20"/>
                <w:szCs w:val="20"/>
              </w:rPr>
              <w:t>dy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Warsza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2005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FE0" w:rsidRPr="00092F01" w:rsidRDefault="00373FE0" w:rsidP="00B4645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092F01">
              <w:rPr>
                <w:rFonts w:ascii="Arial" w:hAnsi="Arial" w:cs="Arial"/>
                <w:sz w:val="20"/>
              </w:rPr>
              <w:t>Neuhaus</w:t>
            </w:r>
            <w:proofErr w:type="spellEnd"/>
            <w:r w:rsidRPr="00092F01">
              <w:rPr>
                <w:rFonts w:ascii="Arial" w:hAnsi="Arial" w:cs="Arial"/>
                <w:sz w:val="20"/>
              </w:rPr>
              <w:t xml:space="preserve"> H, Budownictwo drewniane, PWT, Rzeszów 2004</w:t>
            </w:r>
            <w:r w:rsidR="00092F01">
              <w:rPr>
                <w:rFonts w:ascii="Arial" w:hAnsi="Arial" w:cs="Arial"/>
                <w:sz w:val="20"/>
              </w:rPr>
              <w:t>.</w:t>
            </w:r>
          </w:p>
          <w:p w:rsidR="00B4645C" w:rsidRPr="0094766E" w:rsidRDefault="00B4645C" w:rsidP="00B464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766E">
              <w:rPr>
                <w:rFonts w:ascii="Arial" w:hAnsi="Arial" w:cs="Arial"/>
                <w:sz w:val="20"/>
                <w:szCs w:val="20"/>
              </w:rPr>
              <w:t>P</w:t>
            </w:r>
            <w:r w:rsidR="00092F01">
              <w:rPr>
                <w:rFonts w:ascii="Arial" w:hAnsi="Arial" w:cs="Arial"/>
                <w:sz w:val="20"/>
                <w:szCs w:val="20"/>
              </w:rPr>
              <w:t>yrak</w:t>
            </w:r>
            <w:proofErr w:type="spellEnd"/>
            <w:r w:rsidRPr="0094766E">
              <w:rPr>
                <w:rFonts w:ascii="Arial" w:hAnsi="Arial" w:cs="Arial"/>
                <w:sz w:val="20"/>
                <w:szCs w:val="20"/>
              </w:rPr>
              <w:t xml:space="preserve"> S., W</w:t>
            </w:r>
            <w:r w:rsidR="00092F01">
              <w:rPr>
                <w:rFonts w:ascii="Arial" w:hAnsi="Arial" w:cs="Arial"/>
                <w:sz w:val="20"/>
                <w:szCs w:val="20"/>
              </w:rPr>
              <w:t>łodarczyk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W.: Posadowienie budowli, konstrukcje murowe </w:t>
            </w:r>
            <w:r w:rsidR="00092F01">
              <w:rPr>
                <w:rFonts w:ascii="Arial" w:hAnsi="Arial" w:cs="Arial"/>
                <w:sz w:val="20"/>
                <w:szCs w:val="20"/>
              </w:rPr>
              <w:br/>
            </w:r>
            <w:r w:rsidRPr="0094766E">
              <w:rPr>
                <w:rFonts w:ascii="Arial" w:hAnsi="Arial" w:cs="Arial"/>
                <w:sz w:val="20"/>
                <w:szCs w:val="20"/>
              </w:rPr>
              <w:t>i drewnia</w:t>
            </w:r>
            <w:r w:rsidR="00092F01">
              <w:rPr>
                <w:rFonts w:ascii="Arial" w:hAnsi="Arial" w:cs="Arial"/>
                <w:sz w:val="20"/>
                <w:szCs w:val="20"/>
              </w:rPr>
              <w:t>ne</w:t>
            </w:r>
            <w:r w:rsidRPr="0094766E">
              <w:rPr>
                <w:rFonts w:ascii="Arial" w:hAnsi="Arial" w:cs="Arial"/>
                <w:sz w:val="20"/>
                <w:szCs w:val="20"/>
              </w:rPr>
              <w:t>. WSiP</w:t>
            </w:r>
            <w:r w:rsidR="00092F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F01">
              <w:rPr>
                <w:rFonts w:ascii="Arial" w:hAnsi="Arial" w:cs="Arial"/>
                <w:sz w:val="20"/>
                <w:szCs w:val="20"/>
              </w:rPr>
              <w:t xml:space="preserve">Warszawa </w:t>
            </w:r>
            <w:r w:rsidRPr="0094766E">
              <w:rPr>
                <w:rFonts w:ascii="Arial" w:hAnsi="Arial" w:cs="Arial"/>
                <w:sz w:val="20"/>
                <w:szCs w:val="20"/>
              </w:rPr>
              <w:t>2011</w:t>
            </w:r>
          </w:p>
          <w:p w:rsidR="00B4645C" w:rsidRPr="0094766E" w:rsidRDefault="00B4645C" w:rsidP="00B4645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766E">
              <w:rPr>
                <w:rFonts w:ascii="Arial" w:hAnsi="Arial" w:cs="Arial"/>
                <w:sz w:val="20"/>
                <w:szCs w:val="20"/>
              </w:rPr>
              <w:t>R</w:t>
            </w:r>
            <w:r w:rsidR="00092F01">
              <w:rPr>
                <w:rFonts w:ascii="Arial" w:hAnsi="Arial" w:cs="Arial"/>
                <w:sz w:val="20"/>
                <w:szCs w:val="20"/>
              </w:rPr>
              <w:t>udziński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L.: Konstrukcje drewniane – naprawy, wzmocnienia, przykłady obliczeń. Seria BUDOWNICTWO, Skrypt nr 445. Wydawnictwo Politec</w:t>
            </w:r>
            <w:r w:rsidRPr="0094766E">
              <w:rPr>
                <w:rFonts w:ascii="Arial" w:hAnsi="Arial" w:cs="Arial"/>
                <w:sz w:val="20"/>
                <w:szCs w:val="20"/>
              </w:rPr>
              <w:t>h</w:t>
            </w:r>
            <w:r w:rsidRPr="0094766E">
              <w:rPr>
                <w:rFonts w:ascii="Arial" w:hAnsi="Arial" w:cs="Arial"/>
                <w:sz w:val="20"/>
                <w:szCs w:val="20"/>
              </w:rPr>
              <w:t>niki Świętokrzyskiej</w:t>
            </w:r>
            <w:r w:rsidR="00092F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7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F01">
              <w:rPr>
                <w:rFonts w:ascii="Arial" w:hAnsi="Arial" w:cs="Arial"/>
                <w:sz w:val="20"/>
                <w:szCs w:val="20"/>
              </w:rPr>
              <w:t xml:space="preserve">Kielce </w:t>
            </w:r>
            <w:r w:rsidRPr="0094766E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</w:p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norm</w:t>
            </w:r>
          </w:p>
          <w:p w:rsidR="00B4645C" w:rsidRPr="00C817E2" w:rsidRDefault="00B4645C" w:rsidP="00C817E2">
            <w:pPr>
              <w:pStyle w:val="Akapitzlist"/>
              <w:numPr>
                <w:ilvl w:val="0"/>
                <w:numId w:val="5"/>
              </w:numPr>
              <w:spacing w:before="60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338:2016-06  Drewno konstrukcyjne – Klasy wytrzymałości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73FE0" w:rsidRPr="00C817E2" w:rsidRDefault="00373FE0" w:rsidP="00C817E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C817E2">
              <w:rPr>
                <w:rFonts w:ascii="Arial" w:hAnsi="Arial" w:cs="Arial"/>
                <w:sz w:val="20"/>
              </w:rPr>
              <w:t xml:space="preserve">PN-EN 1990:2004 </w:t>
            </w:r>
            <w:r w:rsidR="00B4645C" w:rsidRPr="00C817E2">
              <w:rPr>
                <w:rFonts w:ascii="Arial" w:hAnsi="Arial" w:cs="Arial"/>
                <w:sz w:val="20"/>
              </w:rPr>
              <w:t xml:space="preserve"> </w:t>
            </w:r>
            <w:r w:rsidRPr="00C817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817E2">
              <w:rPr>
                <w:rFonts w:ascii="Arial" w:hAnsi="Arial" w:cs="Arial"/>
                <w:sz w:val="20"/>
              </w:rPr>
              <w:t>Eurokod</w:t>
            </w:r>
            <w:proofErr w:type="spellEnd"/>
            <w:r w:rsidR="00B4645C" w:rsidRPr="00C817E2">
              <w:rPr>
                <w:rFonts w:ascii="Arial" w:hAnsi="Arial" w:cs="Arial"/>
                <w:sz w:val="20"/>
              </w:rPr>
              <w:t xml:space="preserve"> .</w:t>
            </w:r>
            <w:r w:rsidRPr="00C817E2">
              <w:rPr>
                <w:rFonts w:ascii="Arial" w:hAnsi="Arial" w:cs="Arial"/>
                <w:sz w:val="20"/>
              </w:rPr>
              <w:t xml:space="preserve"> Podstawy projektowania konstrukcji</w:t>
            </w:r>
            <w:r w:rsidR="00ED161B">
              <w:rPr>
                <w:rFonts w:ascii="Arial" w:hAnsi="Arial" w:cs="Arial"/>
                <w:sz w:val="20"/>
              </w:rPr>
              <w:t>.</w:t>
            </w:r>
          </w:p>
          <w:p w:rsidR="00C817E2" w:rsidRPr="00C817E2" w:rsidRDefault="00C817E2" w:rsidP="00C817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PN-EN 1991-1-1:2004 </w:t>
            </w:r>
            <w:proofErr w:type="spellStart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</w:t>
            </w:r>
            <w:proofErr w:type="spellEnd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1: Oddziaływania na konstrukcje.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Część 1-1: 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Oddziaływania ogólne. Ciężar objętościowy, ciężar własny, obciąż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nia użytkowe w budynkach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C817E2" w:rsidRPr="00C817E2" w:rsidRDefault="00C817E2" w:rsidP="00C817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PN-EN 1991-1-3:2005 </w:t>
            </w:r>
            <w:proofErr w:type="spellStart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</w:t>
            </w:r>
            <w:proofErr w:type="spellEnd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1: Oddziaływ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na konstrukcje. Część 1-3: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Oddziaływania ogólne. Obciążenie śniegiem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C817E2" w:rsidRPr="00C817E2" w:rsidRDefault="00C817E2" w:rsidP="00C817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PN-EN 1991-1-4:2008 </w:t>
            </w:r>
            <w:proofErr w:type="spellStart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</w:t>
            </w:r>
            <w:proofErr w:type="spellEnd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1: Oddziaływ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ania na konstrukcje. Część 1-4: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Oddziaływania ogólne. Oddziaływania wiatru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C817E2">
              <w:rPr>
                <w:rFonts w:ascii="Arial" w:hAnsi="Arial" w:cs="Arial"/>
                <w:sz w:val="20"/>
              </w:rPr>
              <w:t xml:space="preserve"> </w:t>
            </w:r>
          </w:p>
          <w:p w:rsidR="00C817E2" w:rsidRPr="00C817E2" w:rsidRDefault="00C817E2" w:rsidP="00C817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PN-EN 1995-1-1:2010 + AC:2006 + A1:2008 </w:t>
            </w:r>
            <w:proofErr w:type="spellStart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Eurokod</w:t>
            </w:r>
            <w:proofErr w:type="spellEnd"/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5: Projektowanie konstrukcji drewnianych. Część 1-1: Post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anowienia ogólne. Reguły ogó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l</w:t>
            </w:r>
            <w:r w:rsidR="0094766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ne 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i  reguły  dotyczące budynków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373FE0" w:rsidRPr="00C817E2" w:rsidRDefault="00373FE0" w:rsidP="009476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</w:rPr>
            </w:pPr>
            <w:r w:rsidRPr="00C817E2">
              <w:rPr>
                <w:rFonts w:ascii="Arial" w:hAnsi="Arial" w:cs="Arial"/>
                <w:sz w:val="20"/>
              </w:rPr>
              <w:t>P</w:t>
            </w:r>
            <w:bookmarkStart w:id="0" w:name="_GoBack"/>
            <w:bookmarkEnd w:id="0"/>
            <w:r w:rsidRPr="00C817E2">
              <w:rPr>
                <w:rFonts w:ascii="Arial" w:hAnsi="Arial" w:cs="Arial"/>
                <w:sz w:val="20"/>
              </w:rPr>
              <w:t xml:space="preserve">N-EN 1995-1-2: 2008 – </w:t>
            </w:r>
            <w:proofErr w:type="spellStart"/>
            <w:r w:rsidRPr="00C817E2">
              <w:rPr>
                <w:rFonts w:ascii="Arial" w:hAnsi="Arial" w:cs="Arial"/>
                <w:sz w:val="20"/>
              </w:rPr>
              <w:t>Eurokod</w:t>
            </w:r>
            <w:proofErr w:type="spellEnd"/>
            <w:r w:rsidRPr="00C817E2">
              <w:rPr>
                <w:rFonts w:ascii="Arial" w:hAnsi="Arial" w:cs="Arial"/>
                <w:sz w:val="20"/>
              </w:rPr>
              <w:t xml:space="preserve"> 5. Projektowanie konstrukcji drewni</w:t>
            </w:r>
            <w:r w:rsidRPr="00C817E2">
              <w:rPr>
                <w:rFonts w:ascii="Arial" w:hAnsi="Arial" w:cs="Arial"/>
                <w:sz w:val="20"/>
              </w:rPr>
              <w:t>a</w:t>
            </w:r>
            <w:r w:rsidRPr="00C817E2">
              <w:rPr>
                <w:rFonts w:ascii="Arial" w:hAnsi="Arial" w:cs="Arial"/>
                <w:sz w:val="20"/>
              </w:rPr>
              <w:t>nych. Część 1-2: Postanowienia ogólne. Projektowanie konstrukcji z uwagi na warunki pożarowe.</w:t>
            </w:r>
          </w:p>
          <w:p w:rsidR="00B4645C" w:rsidRPr="00C817E2" w:rsidRDefault="00B4645C" w:rsidP="00C817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PN-EN 14080:2013 (E) Konstrukcje drewniane. Drewno klejone wa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</w:t>
            </w:r>
            <w:r w:rsidRPr="00C817E2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stwowo i drewno lite klejone warstwowo. Wymagania</w:t>
            </w:r>
            <w:r w:rsidR="00ED161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B4645C" w:rsidRDefault="00B4645C" w:rsidP="003A3416">
            <w:pPr>
              <w:rPr>
                <w:rFonts w:ascii="Arial" w:hAnsi="Arial"/>
                <w:sz w:val="20"/>
              </w:rPr>
            </w:pPr>
          </w:p>
        </w:tc>
      </w:tr>
      <w:tr w:rsidR="00373FE0" w:rsidTr="003A3416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FE0" w:rsidRDefault="00373FE0" w:rsidP="003A3416">
            <w:pPr>
              <w:ind w:left="0" w:firstLine="0"/>
              <w:rPr>
                <w:rFonts w:ascii="Arial" w:eastAsia="Times New Roman" w:hAnsi="Arial"/>
                <w:b/>
                <w:sz w:val="20"/>
                <w:lang w:eastAsia="pl-PL"/>
              </w:rPr>
            </w:pPr>
          </w:p>
        </w:tc>
      </w:tr>
    </w:tbl>
    <w:p w:rsidR="00C63C59" w:rsidRDefault="00C63C59"/>
    <w:sectPr w:rsidR="00C63C59" w:rsidSect="00DD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F1"/>
    <w:multiLevelType w:val="hybridMultilevel"/>
    <w:tmpl w:val="8F1A7F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468"/>
    <w:multiLevelType w:val="hybridMultilevel"/>
    <w:tmpl w:val="8A6CC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47EC1"/>
    <w:multiLevelType w:val="hybridMultilevel"/>
    <w:tmpl w:val="1B3C5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61F8"/>
    <w:multiLevelType w:val="hybridMultilevel"/>
    <w:tmpl w:val="8AE04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35111"/>
    <w:multiLevelType w:val="hybridMultilevel"/>
    <w:tmpl w:val="6E6E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947FAB"/>
    <w:rsid w:val="00092F01"/>
    <w:rsid w:val="000A51DE"/>
    <w:rsid w:val="000F6A31"/>
    <w:rsid w:val="0022086E"/>
    <w:rsid w:val="00224862"/>
    <w:rsid w:val="00325937"/>
    <w:rsid w:val="00373FE0"/>
    <w:rsid w:val="005B5025"/>
    <w:rsid w:val="0061520A"/>
    <w:rsid w:val="00671BEC"/>
    <w:rsid w:val="0094766E"/>
    <w:rsid w:val="00947FAB"/>
    <w:rsid w:val="009E1437"/>
    <w:rsid w:val="00A63652"/>
    <w:rsid w:val="00AD60F4"/>
    <w:rsid w:val="00B4645C"/>
    <w:rsid w:val="00C63C59"/>
    <w:rsid w:val="00C817E2"/>
    <w:rsid w:val="00DD326B"/>
    <w:rsid w:val="00ED161B"/>
    <w:rsid w:val="00F5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E0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3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3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E0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3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Rudziński</dc:creator>
  <cp:lastModifiedBy>Wiola</cp:lastModifiedBy>
  <cp:revision>2</cp:revision>
  <cp:lastPrinted>2017-09-17T09:46:00Z</cp:lastPrinted>
  <dcterms:created xsi:type="dcterms:W3CDTF">2017-10-27T11:02:00Z</dcterms:created>
  <dcterms:modified xsi:type="dcterms:W3CDTF">2017-10-27T11:02:00Z</dcterms:modified>
</cp:coreProperties>
</file>