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AA" w:rsidRPr="008758BB" w:rsidRDefault="00F165AA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758BB">
        <w:rPr>
          <w:rFonts w:ascii="Arial" w:hAnsi="Arial" w:cs="Arial"/>
          <w:b/>
          <w:sz w:val="20"/>
          <w:szCs w:val="20"/>
        </w:rPr>
        <w:t>Załącznik nr 7</w:t>
      </w:r>
    </w:p>
    <w:p w:rsidR="00F165AA" w:rsidRPr="008758BB" w:rsidRDefault="00F165AA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8758BB">
        <w:rPr>
          <w:rFonts w:ascii="Arial" w:hAnsi="Arial" w:cs="Arial"/>
          <w:b/>
          <w:sz w:val="20"/>
          <w:szCs w:val="20"/>
        </w:rPr>
        <w:t>do Zarządzenia Rektora nr 10/12</w:t>
      </w:r>
    </w:p>
    <w:p w:rsidR="00F165AA" w:rsidRDefault="00F165AA" w:rsidP="00D34320">
      <w:pPr>
        <w:ind w:left="0" w:firstLine="0"/>
        <w:jc w:val="right"/>
        <w:rPr>
          <w:b/>
          <w:sz w:val="20"/>
          <w:szCs w:val="20"/>
        </w:rPr>
      </w:pPr>
      <w:r w:rsidRPr="008758BB">
        <w:rPr>
          <w:rFonts w:ascii="Arial" w:hAnsi="Arial" w:cs="Arial"/>
          <w:b/>
          <w:sz w:val="20"/>
          <w:szCs w:val="20"/>
        </w:rPr>
        <w:t>z dnia 21 lutego 2012r</w:t>
      </w:r>
      <w:r>
        <w:rPr>
          <w:b/>
          <w:sz w:val="20"/>
          <w:szCs w:val="20"/>
        </w:rPr>
        <w:t xml:space="preserve">. </w:t>
      </w:r>
    </w:p>
    <w:p w:rsidR="00F165AA" w:rsidRPr="00B97697" w:rsidRDefault="00F165AA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165AA" w:rsidRDefault="00F165AA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 w:rsidRPr="00A81580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165AA" w:rsidRPr="007C12EB" w:rsidRDefault="00F165AA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Projektowanie dróg 2</w:t>
            </w:r>
          </w:p>
        </w:tc>
      </w:tr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Road design 2</w:t>
            </w:r>
          </w:p>
        </w:tc>
      </w:tr>
      <w:tr w:rsidR="00F165AA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006A00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F165AA" w:rsidRDefault="00F165A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165AA" w:rsidRDefault="00F165AA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165AA" w:rsidRPr="00A81580" w:rsidRDefault="00F165AA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A81580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165AA" w:rsidRPr="007C12EB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165A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165AA" w:rsidRPr="000F4BEF" w:rsidRDefault="00F165A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8758B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F165AA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F165AA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006A0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00" w:rsidRPr="007C12EB" w:rsidRDefault="00006A00" w:rsidP="00006A0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00" w:rsidRPr="00984C27" w:rsidRDefault="00006A00" w:rsidP="00006A0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006A00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00" w:rsidRPr="007C12EB" w:rsidRDefault="00006A00" w:rsidP="00006A0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A00" w:rsidRPr="00984C27" w:rsidRDefault="00006A00" w:rsidP="00006A0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06A00" w:rsidRDefault="00006A00" w:rsidP="00006A0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64AAC"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006A00" w:rsidRPr="00984C27" w:rsidRDefault="00006A00" w:rsidP="00006A0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165AA" w:rsidRDefault="00F165A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165AA" w:rsidRPr="007C12EB" w:rsidRDefault="00F165AA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165AA" w:rsidRPr="00A81580" w:rsidRDefault="00F165AA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81580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165AA" w:rsidRPr="007C12EB" w:rsidRDefault="00F165AA" w:rsidP="006672F4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F165A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F165AA" w:rsidRPr="006672F4" w:rsidRDefault="00F165AA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F165A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VI</w:t>
            </w:r>
          </w:p>
        </w:tc>
      </w:tr>
      <w:tr w:rsidR="00F165AA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7C12EB" w:rsidRDefault="00F165AA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semestr letni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165AA" w:rsidRPr="007C12EB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7C12EB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tak</w:t>
            </w:r>
          </w:p>
          <w:p w:rsidR="00F165AA" w:rsidRPr="00FD7863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F165AA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Default="00F165AA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FD7863" w:rsidRDefault="00F165AA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F165AA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165AA" w:rsidRDefault="00F165AA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F165AA" w:rsidRPr="00B97697">
        <w:trPr>
          <w:trHeight w:val="567"/>
        </w:trPr>
        <w:tc>
          <w:tcPr>
            <w:tcW w:w="1985" w:type="dxa"/>
            <w:vAlign w:val="center"/>
          </w:tcPr>
          <w:p w:rsidR="00F165AA" w:rsidRPr="00B97697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165AA" w:rsidRPr="00B97697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165AA">
        <w:trPr>
          <w:trHeight w:val="283"/>
        </w:trPr>
        <w:tc>
          <w:tcPr>
            <w:tcW w:w="1985" w:type="dxa"/>
            <w:vAlign w:val="center"/>
          </w:tcPr>
          <w:p w:rsidR="00F165AA" w:rsidRPr="00B97697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165AA" w:rsidRPr="006672F4" w:rsidRDefault="00F165AA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165AA" w:rsidRPr="006672F4" w:rsidRDefault="00F165A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165AA" w:rsidRPr="006672F4" w:rsidRDefault="00F165AA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165AA" w:rsidRPr="006672F4" w:rsidRDefault="00F165AA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165AA" w:rsidRPr="006672F4" w:rsidRDefault="00F165AA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165AA" w:rsidRDefault="00F165AA" w:rsidP="006672F4">
      <w:pPr>
        <w:ind w:left="0" w:firstLine="0"/>
      </w:pPr>
    </w:p>
    <w:p w:rsidR="00F165AA" w:rsidRPr="00A81580" w:rsidRDefault="00F165AA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A81580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165AA" w:rsidRPr="007C10C6" w:rsidRDefault="00F165AA" w:rsidP="000F4BEF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F165AA" w:rsidRPr="00366F7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582165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8216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EA6D7A" w:rsidRDefault="00F165AA" w:rsidP="008758B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93E3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zagadnień związanych z widocznością poziomą i pionową, koordynacją osi jezdni </w:t>
            </w:r>
            <w:r w:rsidRPr="00293E3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planie i profilu oraz wykorzystanie dynamiczności pojazdów w procesie projektowania elementów drogi w przekroju podłużnym.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293E39">
              <w:rPr>
                <w:rFonts w:ascii="Arial" w:hAnsi="Arial" w:cs="Arial"/>
                <w:sz w:val="20"/>
                <w:szCs w:val="20"/>
                <w:lang w:eastAsia="pl-PL"/>
              </w:rPr>
              <w:t>odstawowe zagadnienia projektowania skrzyżowań drogowych.</w:t>
            </w:r>
          </w:p>
        </w:tc>
      </w:tr>
    </w:tbl>
    <w:p w:rsidR="00F165AA" w:rsidRPr="00366F7F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F165A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E95F69" w:rsidRDefault="00F165AA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Zna zasad</w:t>
            </w:r>
            <w:r w:rsidR="00A81580">
              <w:rPr>
                <w:rFonts w:ascii="Arial" w:hAnsi="Arial" w:cs="Arial"/>
                <w:sz w:val="20"/>
                <w:szCs w:val="20"/>
                <w:lang w:eastAsia="pl-PL"/>
              </w:rPr>
              <w:t>y projektowania elementów drogi</w:t>
            </w:r>
            <w:r w:rsidR="00A81580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A4018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F165AA" w:rsidRPr="00366F7F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T1A_W03 T1A_W04 T1A_W05 T1A_W07 T1A_W08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F165AA" w:rsidRPr="00A4018C" w:rsidRDefault="00F165AA" w:rsidP="00EA6D7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A4018C" w:rsidRDefault="00F165AA" w:rsidP="00A81580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A4018C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6052">
              <w:rPr>
                <w:rFonts w:ascii="Arial" w:hAnsi="Arial" w:cs="Arial"/>
                <w:sz w:val="20"/>
                <w:szCs w:val="20"/>
                <w:lang w:eastAsia="pl-PL"/>
              </w:rPr>
              <w:t>B_W1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A81580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elementów 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</w:p>
          <w:p w:rsidR="00F165AA" w:rsidRDefault="00F165AA" w:rsidP="0094544A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6F764C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A81580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korzystać z normatywów  i przeprowadzać obliczenia elementów trasy zgodnie z</w:t>
            </w:r>
            <w:r w:rsidRPr="006F764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U11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F165AA" w:rsidRPr="00366F7F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F165AA" w:rsidRPr="00366F7F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366F7F" w:rsidRDefault="00F165AA" w:rsidP="00A81580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U03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U04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U05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U08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U09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U14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U16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5B059B" w:rsidRDefault="00F165AA" w:rsidP="00A81580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F165AA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165AA" w:rsidRPr="005B059B" w:rsidRDefault="00F165AA" w:rsidP="00EA6D7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5B059B" w:rsidRDefault="00F165AA" w:rsidP="00A81580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5B059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6F764C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F764C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A" w:rsidRPr="00936052" w:rsidRDefault="00F165AA" w:rsidP="0094544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F165AA" w:rsidRPr="003F28AF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F165AA" w:rsidRPr="00936052" w:rsidRDefault="00F165AA" w:rsidP="0094544A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F165AA" w:rsidRPr="00366F7F" w:rsidRDefault="00F165AA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F165AA" w:rsidRPr="00A81580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Pr="00A81580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Pr="00A81580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Pr="00A81580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Pr="00A81580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</w:p>
    <w:p w:rsidR="00F165AA" w:rsidRPr="00A81580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81580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Treści kształcenia:</w:t>
      </w:r>
    </w:p>
    <w:p w:rsidR="00F165AA" w:rsidRPr="00366F7F" w:rsidRDefault="00F165AA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165AA" w:rsidRDefault="00F165AA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260EE7">
        <w:rPr>
          <w:rFonts w:ascii="Arial" w:hAnsi="Arial" w:cs="Arial"/>
          <w:sz w:val="20"/>
          <w:szCs w:val="20"/>
        </w:rPr>
        <w:t>Treści kształcenia w zakresie wykładu</w:t>
      </w:r>
    </w:p>
    <w:p w:rsidR="00F165AA" w:rsidRPr="00260EE7" w:rsidRDefault="00F165AA" w:rsidP="00EA6D7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E95F69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F165AA" w:rsidRPr="00E95F69" w:rsidRDefault="00F165A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165AA" w:rsidRPr="00E95F69" w:rsidRDefault="00F165AA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F6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166" w:type="dxa"/>
          </w:tcPr>
          <w:p w:rsidR="00F165AA" w:rsidRPr="004A4489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Klasyfikacja skrzyżowań drogowych. Teoretyczne punkty kolizji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F165AA" w:rsidRPr="004A4489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Zasady projektowania dróg w przekroju podłużnym. Elementy projektowe niwelety drogi. Zasady projektowania odcinków niwelety o jednakowych pochyleniach. Łuki pionowe wypukłe i wklęsłe. Dobór wartości minimalnych promieni łuków pionowych.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F165AA" w:rsidRPr="000A2237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Warunek widoczności dla Ł&gt;S ; Warunek widoczności dla Ł&lt;S, dynamiczny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A2237">
              <w:rPr>
                <w:rFonts w:ascii="Arial" w:hAnsi="Arial" w:cs="Arial"/>
                <w:sz w:val="20"/>
                <w:szCs w:val="20"/>
              </w:rPr>
              <w:t>płynności niwelety. Wzory i wartości graniczne parametrów. Wybrane warunki szczegółowe projektowania niwelety.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F165AA" w:rsidRPr="00366F7F">
        <w:tc>
          <w:tcPr>
            <w:tcW w:w="848" w:type="dxa"/>
            <w:vAlign w:val="center"/>
          </w:tcPr>
          <w:p w:rsidR="00F165AA" w:rsidRPr="00E95F69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F165AA" w:rsidRPr="004A4489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Koordynacja przestrzenna elementów drogi w planie i profilu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F165AA" w:rsidRPr="00366F7F" w:rsidTr="00A81580">
        <w:trPr>
          <w:trHeight w:val="719"/>
        </w:trPr>
        <w:tc>
          <w:tcPr>
            <w:tcW w:w="848" w:type="dxa"/>
            <w:vAlign w:val="center"/>
          </w:tcPr>
          <w:p w:rsidR="00F165AA" w:rsidRPr="000A2237" w:rsidRDefault="00F165AA" w:rsidP="00A8158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F165AA" w:rsidRPr="000A2237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Kinematyka ruchu pojazdów samochodowych. Równanie oporów ruchu. Równania ruchu pojazdów samochodowych. Wykorzystanie dynamiczności samochodu w procesie projektowania niwelety jezdni drogowej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F165AA" w:rsidRPr="00366F7F">
        <w:trPr>
          <w:trHeight w:val="126"/>
        </w:trPr>
        <w:tc>
          <w:tcPr>
            <w:tcW w:w="848" w:type="dxa"/>
            <w:vAlign w:val="center"/>
          </w:tcPr>
          <w:p w:rsidR="00F165AA" w:rsidRPr="00E95F69" w:rsidRDefault="00F165AA" w:rsidP="00EA6D7A">
            <w:pPr>
              <w:tabs>
                <w:tab w:val="left" w:pos="28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 11-12</w:t>
            </w:r>
          </w:p>
        </w:tc>
        <w:tc>
          <w:tcPr>
            <w:tcW w:w="7166" w:type="dxa"/>
          </w:tcPr>
          <w:p w:rsidR="00F165AA" w:rsidRPr="004A4489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Ocena widoczności na drodze. Ustalanie potrzebnych odległości widoczności na zatrzymanie i wyprzedzanie. Przy</w:t>
            </w:r>
            <w:r>
              <w:rPr>
                <w:rFonts w:ascii="Arial" w:hAnsi="Arial" w:cs="Arial"/>
                <w:sz w:val="20"/>
                <w:szCs w:val="20"/>
              </w:rPr>
              <w:t>padki sprawdzania widoczności w </w:t>
            </w:r>
            <w:r w:rsidRPr="000A2237">
              <w:rPr>
                <w:rFonts w:ascii="Arial" w:hAnsi="Arial" w:cs="Arial"/>
                <w:sz w:val="20"/>
                <w:szCs w:val="20"/>
              </w:rPr>
              <w:t>rozwiąza</w:t>
            </w:r>
            <w:r w:rsidR="00A81580">
              <w:rPr>
                <w:rFonts w:ascii="Arial" w:hAnsi="Arial" w:cs="Arial"/>
                <w:sz w:val="20"/>
                <w:szCs w:val="20"/>
              </w:rPr>
              <w:t xml:space="preserve">niach drogi w planie i profilu </w:t>
            </w:r>
            <w:r w:rsidRPr="000A2237">
              <w:rPr>
                <w:rFonts w:ascii="Arial" w:hAnsi="Arial" w:cs="Arial"/>
                <w:sz w:val="20"/>
                <w:szCs w:val="20"/>
              </w:rPr>
              <w:t>(widoczność pozioma i pionowa).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F165AA" w:rsidRPr="00366F7F">
        <w:trPr>
          <w:trHeight w:val="150"/>
        </w:trPr>
        <w:tc>
          <w:tcPr>
            <w:tcW w:w="848" w:type="dxa"/>
            <w:vAlign w:val="center"/>
          </w:tcPr>
          <w:p w:rsidR="00F165AA" w:rsidRPr="00E95F69" w:rsidRDefault="00F165AA" w:rsidP="00EA6D7A">
            <w:pPr>
              <w:tabs>
                <w:tab w:val="left" w:pos="37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13-15</w:t>
            </w:r>
          </w:p>
        </w:tc>
        <w:tc>
          <w:tcPr>
            <w:tcW w:w="7166" w:type="dxa"/>
          </w:tcPr>
          <w:p w:rsidR="00F165AA" w:rsidRPr="00F234B9" w:rsidRDefault="00F165AA" w:rsidP="00A81580">
            <w:pPr>
              <w:ind w:left="0" w:firstLine="0"/>
              <w:jc w:val="both"/>
            </w:pPr>
            <w:r w:rsidRPr="000A2237">
              <w:rPr>
                <w:rFonts w:ascii="Arial" w:hAnsi="Arial" w:cs="Arial"/>
                <w:sz w:val="20"/>
                <w:szCs w:val="20"/>
              </w:rPr>
              <w:t>Widoczność na skrzyżowaniach drogowych. Widoczność na mocno zakrzywionym wlocie. Widoczność na bezpieczny przejazd i zatrzymanie. Widoczność na małych rondach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F165AA" w:rsidRPr="00B33C85" w:rsidRDefault="00F165AA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165AA" w:rsidRPr="00EA6D7A" w:rsidRDefault="00F165AA" w:rsidP="00EA6D7A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B33C85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62"/>
        <w:gridCol w:w="1589"/>
      </w:tblGrid>
      <w:tr w:rsidR="00F165AA" w:rsidRPr="00366F7F">
        <w:tc>
          <w:tcPr>
            <w:tcW w:w="851" w:type="dxa"/>
            <w:vAlign w:val="center"/>
          </w:tcPr>
          <w:p w:rsidR="00F165AA" w:rsidRPr="00A4018C" w:rsidRDefault="00F165AA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>godz. zajęć proj.</w:t>
            </w:r>
          </w:p>
        </w:tc>
        <w:tc>
          <w:tcPr>
            <w:tcW w:w="6662" w:type="dxa"/>
            <w:vAlign w:val="center"/>
          </w:tcPr>
          <w:p w:rsidR="00F165AA" w:rsidRPr="00E95F69" w:rsidRDefault="00F165A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F165AA" w:rsidRPr="00E95F69" w:rsidRDefault="00F165AA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F6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165AA" w:rsidRPr="00366F7F"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6662" w:type="dxa"/>
          </w:tcPr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Plan sytuacyjny skrzyżowania. Projektowanie wlotów drogi nadrzędnej.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183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6662" w:type="dxa"/>
          </w:tcPr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Projektowanie wlotów podporządkowanych. Konstrukcja „dużej kropli”.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64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6662" w:type="dxa"/>
          </w:tcPr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Konstrukcja krzywej koszowej dla p</w:t>
            </w:r>
            <w:r w:rsidR="00A81580">
              <w:rPr>
                <w:rFonts w:ascii="Arial" w:hAnsi="Arial" w:cs="Arial"/>
                <w:sz w:val="20"/>
                <w:szCs w:val="20"/>
              </w:rPr>
              <w:t>asa ruchu pojazdów skręcających</w:t>
            </w:r>
            <w:r w:rsidR="00A81580">
              <w:rPr>
                <w:rFonts w:ascii="Arial" w:hAnsi="Arial" w:cs="Arial"/>
                <w:sz w:val="20"/>
                <w:szCs w:val="20"/>
              </w:rPr>
              <w:br/>
            </w:r>
            <w:r w:rsidRPr="000A2237">
              <w:rPr>
                <w:rFonts w:ascii="Arial" w:hAnsi="Arial" w:cs="Arial"/>
                <w:sz w:val="20"/>
                <w:szCs w:val="20"/>
              </w:rPr>
              <w:t>w prawo.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23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6662" w:type="dxa"/>
          </w:tcPr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Rozwiązanie przebiegu niwelety drogi nadrzędnej w obrębie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84"/>
        </w:trPr>
        <w:tc>
          <w:tcPr>
            <w:tcW w:w="851" w:type="dxa"/>
            <w:vAlign w:val="center"/>
          </w:tcPr>
          <w:p w:rsidR="00F165AA" w:rsidRPr="00A4018C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6662" w:type="dxa"/>
          </w:tcPr>
          <w:p w:rsidR="00F165AA" w:rsidRPr="00A4018C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Rozwiązanie przebiegu niwelety drogi podporządkowanej w obrębie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EA6D7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40"/>
        </w:trPr>
        <w:tc>
          <w:tcPr>
            <w:tcW w:w="851" w:type="dxa"/>
            <w:vAlign w:val="center"/>
          </w:tcPr>
          <w:p w:rsidR="00F165AA" w:rsidRPr="00A4018C" w:rsidRDefault="00F165AA" w:rsidP="00A81580">
            <w:pPr>
              <w:keepNext/>
              <w:keepLines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6662" w:type="dxa"/>
          </w:tcPr>
          <w:p w:rsidR="00F165AA" w:rsidRPr="00A4018C" w:rsidRDefault="00F165AA" w:rsidP="00A81580">
            <w:pPr>
              <w:keepNext/>
              <w:keepLines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Plan warstwicowy skrzyżowania.</w:t>
            </w:r>
          </w:p>
        </w:tc>
        <w:tc>
          <w:tcPr>
            <w:tcW w:w="1589" w:type="dxa"/>
            <w:vAlign w:val="center"/>
          </w:tcPr>
          <w:p w:rsidR="00F165AA" w:rsidRPr="00EA6D7A" w:rsidRDefault="00F165AA" w:rsidP="00A81580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165AA" w:rsidRPr="00EA6D7A" w:rsidRDefault="00F165AA" w:rsidP="00A81580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F165AA" w:rsidRPr="00EA6D7A" w:rsidRDefault="00F165AA" w:rsidP="00A81580">
            <w:pPr>
              <w:keepNext/>
              <w:keepLines/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F165AA" w:rsidRPr="00366F7F">
        <w:trPr>
          <w:trHeight w:val="292"/>
        </w:trPr>
        <w:tc>
          <w:tcPr>
            <w:tcW w:w="851" w:type="dxa"/>
            <w:vAlign w:val="center"/>
          </w:tcPr>
          <w:p w:rsidR="00F165AA" w:rsidRDefault="00F165AA" w:rsidP="00EA6D7A">
            <w:pPr>
              <w:ind w:left="-108" w:hanging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13-15</w:t>
            </w:r>
          </w:p>
        </w:tc>
        <w:tc>
          <w:tcPr>
            <w:tcW w:w="6662" w:type="dxa"/>
          </w:tcPr>
          <w:p w:rsidR="00F165AA" w:rsidRPr="000A2237" w:rsidRDefault="00F165AA" w:rsidP="00A81580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37">
              <w:rPr>
                <w:rFonts w:ascii="Arial" w:hAnsi="Arial" w:cs="Arial"/>
                <w:sz w:val="20"/>
                <w:szCs w:val="20"/>
              </w:rPr>
              <w:t>Opis techniczny wraz z obliczeniami projektowanych elementów skrzyżowania.</w:t>
            </w:r>
            <w:bookmarkStart w:id="0" w:name="_GoBack"/>
            <w:bookmarkEnd w:id="0"/>
          </w:p>
        </w:tc>
        <w:tc>
          <w:tcPr>
            <w:tcW w:w="1589" w:type="dxa"/>
            <w:vAlign w:val="center"/>
          </w:tcPr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F165AA" w:rsidRPr="00EA6D7A" w:rsidRDefault="00F165AA" w:rsidP="00EA6D7A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6D7A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F165AA" w:rsidRPr="00366F7F" w:rsidRDefault="00F165AA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F165AA" w:rsidRPr="008758BB" w:rsidRDefault="00F165AA" w:rsidP="000F4BEF">
      <w:pPr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  <w:r w:rsidRPr="008758BB"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  <w:t xml:space="preserve">Metody sprawdzania efektów kształcenia </w:t>
      </w:r>
    </w:p>
    <w:p w:rsidR="00F165AA" w:rsidRPr="00366F7F" w:rsidRDefault="00F165AA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F165AA" w:rsidRPr="00366F7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4E4D88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4E4D88" w:rsidRDefault="00F165AA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165AA" w:rsidRPr="004E4D88" w:rsidRDefault="00F165AA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E4D88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165AA" w:rsidRPr="00366F7F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165AA" w:rsidRPr="00366F7F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E312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F165AA" w:rsidRPr="00366F7F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F165AA" w:rsidRPr="00366F7F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5AA" w:rsidRPr="008758BB" w:rsidRDefault="00F165AA" w:rsidP="006F753D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5AA" w:rsidRPr="008758BB" w:rsidRDefault="00F165AA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58B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F165AA" w:rsidRPr="00366F7F" w:rsidRDefault="00F165A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165AA" w:rsidRPr="00366F7F" w:rsidRDefault="00F165AA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165AA" w:rsidRPr="00A81580" w:rsidRDefault="00F165AA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81580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F165AA" w:rsidRPr="00B97697">
        <w:trPr>
          <w:trHeight w:val="283"/>
        </w:trPr>
        <w:tc>
          <w:tcPr>
            <w:tcW w:w="9125" w:type="dxa"/>
            <w:gridSpan w:val="3"/>
          </w:tcPr>
          <w:p w:rsidR="00F165AA" w:rsidRPr="00B97697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165AA" w:rsidRPr="008B6901">
        <w:trPr>
          <w:trHeight w:val="283"/>
        </w:trPr>
        <w:tc>
          <w:tcPr>
            <w:tcW w:w="310" w:type="dxa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165AA" w:rsidRPr="00851AB4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165AA" w:rsidRPr="00EF2827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165AA" w:rsidRPr="00363A49" w:rsidRDefault="00F165AA" w:rsidP="008758BB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42</w:t>
            </w:r>
          </w:p>
          <w:p w:rsidR="00F165AA" w:rsidRPr="00851AB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1,7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35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165AA" w:rsidRPr="008847F1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165AA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55</w:t>
            </w:r>
          </w:p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165AA" w:rsidRPr="008B6901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2,2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7313" w:type="dxa"/>
            <w:vAlign w:val="center"/>
          </w:tcPr>
          <w:p w:rsidR="00F165AA" w:rsidRPr="00B97697" w:rsidRDefault="00F165AA" w:rsidP="00B63BB8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97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165AA" w:rsidRDefault="00F165AA" w:rsidP="00B63BB8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165AA" w:rsidRPr="006672F4" w:rsidRDefault="00F165AA" w:rsidP="00B63BB8">
            <w:pPr>
              <w:pStyle w:val="Akapitzlist1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165A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165AA" w:rsidRPr="00B97697" w:rsidRDefault="00F165AA" w:rsidP="00B63BB8">
            <w:pPr>
              <w:pStyle w:val="Akapitzlist1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</w:tc>
      </w:tr>
      <w:tr w:rsidR="00F165AA" w:rsidRPr="00B97697">
        <w:trPr>
          <w:trHeight w:val="283"/>
        </w:trPr>
        <w:tc>
          <w:tcPr>
            <w:tcW w:w="310" w:type="dxa"/>
          </w:tcPr>
          <w:p w:rsidR="00F165AA" w:rsidRPr="00A671F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165AA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</w:t>
            </w:r>
            <w:r w:rsidR="00A815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student uzyskuje w ramach zajęć</w:t>
            </w:r>
            <w:r w:rsidR="00A8158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 charakterze praktycznym</w:t>
            </w:r>
          </w:p>
          <w:p w:rsidR="00F165AA" w:rsidRPr="00B97697" w:rsidRDefault="00F165AA" w:rsidP="00B63BB8">
            <w:pPr>
              <w:pStyle w:val="Akapitzlist1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165AA" w:rsidRPr="006672F4" w:rsidRDefault="00F165AA" w:rsidP="00B63BB8">
            <w:pPr>
              <w:pStyle w:val="Akapitzlist1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</w:tbl>
    <w:p w:rsidR="00F165AA" w:rsidRDefault="00F165AA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p w:rsidR="00F165AA" w:rsidRPr="00A81580" w:rsidRDefault="00F165AA" w:rsidP="008347BC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A81580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165AA" w:rsidRPr="00AB3091" w:rsidRDefault="00F165AA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F165AA" w:rsidRPr="00AB309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Pr="00AB3091" w:rsidRDefault="00F165AA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1580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Młodożeniec W. S.: Budowa dróg. Podstawy projektowania. Wyd. BEL, Wydanie III, 2014 r. </w:t>
            </w:r>
          </w:p>
          <w:p w:rsidR="00A81580" w:rsidRPr="00995189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R.:„Odwodnienie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dróg”,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>, Warszawa 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A81580" w:rsidRPr="00051361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krzywych przej</w:t>
            </w:r>
            <w:r>
              <w:rPr>
                <w:rFonts w:ascii="Arial" w:hAnsi="Arial" w:cs="Arial"/>
                <w:sz w:val="20"/>
                <w:szCs w:val="20"/>
              </w:rPr>
              <w:t>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1361">
              <w:rPr>
                <w:rFonts w:ascii="Arial" w:hAnsi="Arial" w:cs="Arial"/>
                <w:sz w:val="20"/>
                <w:szCs w:val="20"/>
              </w:rPr>
              <w:t>w budownictwie drogowym. PWN – Warszawa, 1984r.</w:t>
            </w:r>
          </w:p>
          <w:p w:rsidR="00A81580" w:rsidRPr="00051361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klotoidalnych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krzywych przejściowych wraz z tablicami do określania współrzędnych punktów pośrednich. Wydaw. Politechniki Śląskiej, Gliwice, 1975r.</w:t>
            </w:r>
          </w:p>
          <w:p w:rsidR="00A81580" w:rsidRPr="00051361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II. PPWK, Warszawa, 1978r. </w:t>
            </w:r>
          </w:p>
          <w:p w:rsidR="00A81580" w:rsidRPr="00051361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Major H.: Drogi, ulice i węzły.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>. Projektowanie tras drogowych Wyd. PŚ Kielce,1988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A81580" w:rsidRPr="00051361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A81580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w sprawie warunków technicznych, jakim powinny odpowiadać drogi publiczne i ich usytuowanie (tekst jednolity: Dz. U. 2016 poz. 124). </w:t>
            </w:r>
          </w:p>
          <w:p w:rsidR="00A81580" w:rsidRPr="009B5AE0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Ustawa z dnia 21 marca 1985 r. o drogach publicznych (tekst jednolity: Dz. U. 2015 poz. 460). </w:t>
            </w:r>
          </w:p>
          <w:p w:rsidR="00A81580" w:rsidRPr="009B5AE0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7 lipca 1994 r. – Prawo bud</w:t>
            </w:r>
            <w:r>
              <w:rPr>
                <w:rFonts w:ascii="Arial" w:hAnsi="Arial" w:cs="Arial"/>
                <w:sz w:val="20"/>
                <w:szCs w:val="20"/>
              </w:rPr>
              <w:t>owlane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Nr 2016 poz. 290). </w:t>
            </w:r>
          </w:p>
          <w:p w:rsidR="00A81580" w:rsidRPr="009B5AE0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10 kwietnia 2003 r. o szcz</w:t>
            </w:r>
            <w:r>
              <w:rPr>
                <w:rFonts w:ascii="Arial" w:hAnsi="Arial" w:cs="Arial"/>
                <w:sz w:val="20"/>
                <w:szCs w:val="20"/>
              </w:rPr>
              <w:t>ególnych zasadach przygotowania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>i realizacji inwestycji w zakresie dróg publi</w:t>
            </w:r>
            <w:r>
              <w:rPr>
                <w:rFonts w:ascii="Arial" w:hAnsi="Arial" w:cs="Arial"/>
                <w:sz w:val="20"/>
                <w:szCs w:val="20"/>
              </w:rPr>
              <w:t>cznych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2015 r. poz. 2031). </w:t>
            </w:r>
          </w:p>
          <w:p w:rsidR="00A81580" w:rsidRPr="009B5AE0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Rozporządzenie Ministra Transportu, Budownictwa i Gospodarki Morskiej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dnia 25 kwietnia 2012 r. w sprawie szczegółowego zakresu i formy projektu budowlanego (Dz. U. 2012 poz. 462) z późniejszymi zmianami. </w:t>
            </w:r>
          </w:p>
          <w:p w:rsidR="00A81580" w:rsidRPr="00051361" w:rsidRDefault="00A81580" w:rsidP="00A81580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A81580" w:rsidRPr="00051361" w:rsidRDefault="00A81580" w:rsidP="00A81580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WPD – 1 drogi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 klasy technicznej – autostrady i drogi ekspresowe,</w:t>
            </w:r>
          </w:p>
          <w:p w:rsidR="00A81580" w:rsidRPr="00051361" w:rsidRDefault="00A81580" w:rsidP="00A81580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F165AA" w:rsidRPr="00AB3091" w:rsidRDefault="00A81580" w:rsidP="00A81580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1361">
              <w:rPr>
                <w:rFonts w:ascii="Arial" w:hAnsi="Arial" w:cs="Arial"/>
                <w:sz w:val="20"/>
                <w:szCs w:val="20"/>
              </w:rPr>
              <w:t>Wyd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51361">
              <w:rPr>
                <w:rFonts w:ascii="Arial" w:hAnsi="Arial" w:cs="Arial"/>
                <w:sz w:val="20"/>
                <w:szCs w:val="20"/>
              </w:rPr>
              <w:t xml:space="preserve"> Generalnej Dyrekcji Dróg Publicznych, Warszawa 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F165AA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AA" w:rsidRDefault="00F165AA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3091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5AA" w:rsidRPr="00FD7863" w:rsidRDefault="00F165AA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165AA" w:rsidRPr="007C10C6" w:rsidRDefault="00F165AA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165AA" w:rsidRDefault="00F165AA" w:rsidP="00CA137A">
      <w:pPr>
        <w:ind w:left="0" w:firstLine="0"/>
        <w:jc w:val="right"/>
      </w:pPr>
    </w:p>
    <w:p w:rsidR="00F165AA" w:rsidRDefault="00F165AA"/>
    <w:sectPr w:rsidR="00F165AA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06A00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E140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97B75"/>
    <w:rsid w:val="001B620C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B31B6"/>
    <w:rsid w:val="002C0858"/>
    <w:rsid w:val="002D5CBD"/>
    <w:rsid w:val="00307EDC"/>
    <w:rsid w:val="00316425"/>
    <w:rsid w:val="00333B68"/>
    <w:rsid w:val="00363A49"/>
    <w:rsid w:val="00364A8A"/>
    <w:rsid w:val="00364C42"/>
    <w:rsid w:val="00366F7F"/>
    <w:rsid w:val="0037160A"/>
    <w:rsid w:val="0038052C"/>
    <w:rsid w:val="003845D0"/>
    <w:rsid w:val="00387E31"/>
    <w:rsid w:val="00394C62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60C4"/>
    <w:rsid w:val="004B7F8B"/>
    <w:rsid w:val="004D2AB4"/>
    <w:rsid w:val="004D652B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50DE4"/>
    <w:rsid w:val="007550F8"/>
    <w:rsid w:val="0076132A"/>
    <w:rsid w:val="00761AF7"/>
    <w:rsid w:val="00767DF3"/>
    <w:rsid w:val="007822D6"/>
    <w:rsid w:val="00782B1A"/>
    <w:rsid w:val="0079373C"/>
    <w:rsid w:val="007A48A8"/>
    <w:rsid w:val="007A4B03"/>
    <w:rsid w:val="007C10C6"/>
    <w:rsid w:val="007C12EB"/>
    <w:rsid w:val="007C6008"/>
    <w:rsid w:val="0082529E"/>
    <w:rsid w:val="00833FD5"/>
    <w:rsid w:val="008347BC"/>
    <w:rsid w:val="00843C02"/>
    <w:rsid w:val="00845723"/>
    <w:rsid w:val="0085110F"/>
    <w:rsid w:val="00851AB4"/>
    <w:rsid w:val="008758BB"/>
    <w:rsid w:val="008847F1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D6802"/>
    <w:rsid w:val="008E3433"/>
    <w:rsid w:val="008F2114"/>
    <w:rsid w:val="008F7C0A"/>
    <w:rsid w:val="009226F0"/>
    <w:rsid w:val="00936052"/>
    <w:rsid w:val="0094365E"/>
    <w:rsid w:val="0094544A"/>
    <w:rsid w:val="00954A23"/>
    <w:rsid w:val="00957FF8"/>
    <w:rsid w:val="00970198"/>
    <w:rsid w:val="00985E67"/>
    <w:rsid w:val="00993544"/>
    <w:rsid w:val="009A00D5"/>
    <w:rsid w:val="009C2B4D"/>
    <w:rsid w:val="009D333B"/>
    <w:rsid w:val="009D710A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580"/>
    <w:rsid w:val="00A8772A"/>
    <w:rsid w:val="00AB3091"/>
    <w:rsid w:val="00AB32D7"/>
    <w:rsid w:val="00AC1FC8"/>
    <w:rsid w:val="00AD22C2"/>
    <w:rsid w:val="00B05887"/>
    <w:rsid w:val="00B16C60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63BB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D08C7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A137A"/>
    <w:rsid w:val="00CA25CA"/>
    <w:rsid w:val="00CA4DFB"/>
    <w:rsid w:val="00CB47C9"/>
    <w:rsid w:val="00CB62F3"/>
    <w:rsid w:val="00CB65A6"/>
    <w:rsid w:val="00CD76A9"/>
    <w:rsid w:val="00CF2E55"/>
    <w:rsid w:val="00D04055"/>
    <w:rsid w:val="00D05658"/>
    <w:rsid w:val="00D066A1"/>
    <w:rsid w:val="00D10F3C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62718"/>
    <w:rsid w:val="00E63513"/>
    <w:rsid w:val="00E825ED"/>
    <w:rsid w:val="00E95F69"/>
    <w:rsid w:val="00EA1091"/>
    <w:rsid w:val="00EA4BC5"/>
    <w:rsid w:val="00EA5265"/>
    <w:rsid w:val="00EA6D7A"/>
    <w:rsid w:val="00EB2E93"/>
    <w:rsid w:val="00EB42DD"/>
    <w:rsid w:val="00EC5E1A"/>
    <w:rsid w:val="00ED2B80"/>
    <w:rsid w:val="00EF0CC1"/>
    <w:rsid w:val="00EF2827"/>
    <w:rsid w:val="00F02331"/>
    <w:rsid w:val="00F02D5F"/>
    <w:rsid w:val="00F165AA"/>
    <w:rsid w:val="00F21D35"/>
    <w:rsid w:val="00F234B9"/>
    <w:rsid w:val="00F34963"/>
    <w:rsid w:val="00F40E1E"/>
    <w:rsid w:val="00F520A1"/>
    <w:rsid w:val="00F60625"/>
    <w:rsid w:val="00F757E2"/>
    <w:rsid w:val="00F77267"/>
    <w:rsid w:val="00F81F4A"/>
    <w:rsid w:val="00F938DC"/>
    <w:rsid w:val="00F977C0"/>
    <w:rsid w:val="00FB048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E71070-16F0-440B-BD58-107C51F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8758B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1248</Words>
  <Characters>7492</Characters>
  <Application>Microsoft Office Word</Application>
  <DocSecurity>0</DocSecurity>
  <Lines>62</Lines>
  <Paragraphs>17</Paragraphs>
  <ScaleCrop>false</ScaleCrop>
  <Company>TOSHIBA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18</cp:revision>
  <cp:lastPrinted>2012-03-07T05:59:00Z</cp:lastPrinted>
  <dcterms:created xsi:type="dcterms:W3CDTF">2012-06-06T10:56:00Z</dcterms:created>
  <dcterms:modified xsi:type="dcterms:W3CDTF">2017-05-31T23:01:00Z</dcterms:modified>
</cp:coreProperties>
</file>