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78" w:rsidRDefault="00344678" w:rsidP="003446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7</w:t>
      </w:r>
    </w:p>
    <w:p w:rsidR="00344678" w:rsidRDefault="00344678" w:rsidP="003446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Zarządzenia Rektora nr 10/12</w:t>
      </w:r>
    </w:p>
    <w:p w:rsidR="00344678" w:rsidRDefault="00344678" w:rsidP="0034467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344678" w:rsidRDefault="00344678" w:rsidP="000F4BEF">
      <w:pP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</w:p>
    <w:p w:rsidR="000F4BEF" w:rsidRPr="00044395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44395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044395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044395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044395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04439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04439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96551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Podstawy konstrukcji sprężonych</w:t>
            </w:r>
          </w:p>
        </w:tc>
      </w:tr>
      <w:tr w:rsidR="00A502F8" w:rsidRPr="0004439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4395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4395" w:rsidRDefault="00457A2F" w:rsidP="0096551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hAnsi="Arial" w:cs="Arial"/>
                <w:b/>
                <w:lang w:val="en-US"/>
              </w:rPr>
              <w:t xml:space="preserve">Principles of </w:t>
            </w:r>
            <w:proofErr w:type="spellStart"/>
            <w:r w:rsidR="00965510" w:rsidRPr="00044395">
              <w:rPr>
                <w:rFonts w:ascii="Arial" w:hAnsi="Arial" w:cs="Arial"/>
                <w:b/>
                <w:lang w:val="en-US"/>
              </w:rPr>
              <w:t>prestressed</w:t>
            </w:r>
            <w:proofErr w:type="spellEnd"/>
            <w:r w:rsidR="00965510" w:rsidRPr="00044395">
              <w:rPr>
                <w:rFonts w:ascii="Arial" w:hAnsi="Arial" w:cs="Arial"/>
                <w:b/>
                <w:lang w:val="en-US"/>
              </w:rPr>
              <w:t xml:space="preserve"> structures</w:t>
            </w:r>
          </w:p>
        </w:tc>
      </w:tr>
      <w:tr w:rsidR="00A502F8" w:rsidRPr="00044395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4395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044395" w:rsidRDefault="00965510" w:rsidP="002A6B43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2A6B43"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="004A68E3" w:rsidRPr="00044395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2A6B43"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0F4BEF" w:rsidRPr="00044395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044395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044395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044395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044395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044395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044395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96551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2A6B4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04439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044395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965510" w:rsidRPr="00044395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 w:rsidRPr="00044395"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 w:rsidRPr="00044395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965510" w:rsidRPr="00044395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965510" w:rsidRPr="00044395">
              <w:rPr>
                <w:rFonts w:ascii="Arial" w:eastAsia="Times New Roman" w:hAnsi="Arial" w:cs="Arial"/>
                <w:b/>
                <w:lang w:eastAsia="pl-PL"/>
              </w:rPr>
              <w:t>PSk</w:t>
            </w:r>
            <w:proofErr w:type="spellEnd"/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A6B43" w:rsidRDefault="002A6B43" w:rsidP="002A6B43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Prof. dr hab. inż. Marek Iwański</w:t>
            </w:r>
          </w:p>
          <w:p w:rsidR="003C2A16" w:rsidRPr="00044395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Pr="00044395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044395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044395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4395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044395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04439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044395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044395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  <w:bookmarkStart w:id="0" w:name="_GoBack"/>
            <w:bookmarkEnd w:id="0"/>
          </w:p>
        </w:tc>
      </w:tr>
      <w:tr w:rsidR="000F4BEF" w:rsidRPr="0004439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04439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4A68E3" w:rsidRPr="00044395">
              <w:rPr>
                <w:rFonts w:ascii="Arial" w:eastAsia="Times New Roman" w:hAnsi="Arial" w:cs="Arial"/>
                <w:b/>
                <w:lang w:eastAsia="pl-PL"/>
              </w:rPr>
              <w:t>VI</w:t>
            </w:r>
          </w:p>
        </w:tc>
      </w:tr>
      <w:tr w:rsidR="000F4BEF" w:rsidRPr="00044395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044395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044395" w:rsidRDefault="005E169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044395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044395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Pr="00044395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044395">
        <w:trPr>
          <w:trHeight w:val="567"/>
        </w:trPr>
        <w:tc>
          <w:tcPr>
            <w:tcW w:w="1985" w:type="dxa"/>
            <w:vAlign w:val="center"/>
          </w:tcPr>
          <w:p w:rsidR="000F4BEF" w:rsidRPr="00044395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044395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044395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044395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044395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044395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044395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044395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RPr="00044395">
        <w:trPr>
          <w:trHeight w:val="283"/>
        </w:trPr>
        <w:tc>
          <w:tcPr>
            <w:tcW w:w="1985" w:type="dxa"/>
            <w:vAlign w:val="center"/>
          </w:tcPr>
          <w:p w:rsidR="000F4BEF" w:rsidRPr="00044395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044395" w:rsidRDefault="00457A2F" w:rsidP="000443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439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044395" w:rsidRDefault="000F4BEF" w:rsidP="000443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044395" w:rsidRDefault="000F4BEF" w:rsidP="000443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044395" w:rsidRDefault="004A68E3" w:rsidP="000443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439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044395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044395" w:rsidRDefault="000F4BEF" w:rsidP="00044395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4395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044395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044395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044395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044395" w:rsidRDefault="002F325E" w:rsidP="00044395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3C606D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 w:rsidRPr="00044395">
              <w:rPr>
                <w:rFonts w:ascii="Arial" w:hAnsi="Arial" w:cs="Arial"/>
                <w:sz w:val="20"/>
                <w:szCs w:val="20"/>
              </w:rPr>
              <w:t>umiejętności w zakresie</w:t>
            </w:r>
            <w:r w:rsidR="00965510" w:rsidRPr="00044395">
              <w:rPr>
                <w:rFonts w:ascii="Arial" w:hAnsi="Arial" w:cs="Arial"/>
                <w:sz w:val="20"/>
                <w:szCs w:val="20"/>
              </w:rPr>
              <w:t xml:space="preserve"> projektowania</w:t>
            </w:r>
            <w:r w:rsidR="007D2831" w:rsidRPr="00044395">
              <w:rPr>
                <w:rFonts w:ascii="Arial" w:hAnsi="Arial" w:cs="Arial"/>
                <w:sz w:val="20"/>
                <w:szCs w:val="20"/>
              </w:rPr>
              <w:t xml:space="preserve"> organizacji, technologii i nadzoru nad robotami budowlanymi przy budowie </w:t>
            </w:r>
            <w:r w:rsidR="00965510" w:rsidRPr="00044395">
              <w:rPr>
                <w:rFonts w:ascii="Arial" w:hAnsi="Arial" w:cs="Arial"/>
                <w:sz w:val="20"/>
                <w:szCs w:val="20"/>
              </w:rPr>
              <w:t>i projektowaniu konstrukcji z betonu sprężonego</w:t>
            </w:r>
            <w:r w:rsidR="007D2831" w:rsidRPr="0004439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F4BEF" w:rsidRPr="00044395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04439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04439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439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439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044395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04439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044395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A54B4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zagadnienia z 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normy budowlane</w:t>
            </w:r>
            <w:r w:rsidR="008A54B4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2926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57A2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– </w:t>
            </w:r>
            <w:proofErr w:type="spellStart"/>
            <w:r w:rsidR="00457A2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Eurokody</w:t>
            </w:r>
            <w:proofErr w:type="spellEnd"/>
            <w:r w:rsidR="00457A2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EC0, EC1, 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EC2</w:t>
            </w:r>
            <w:r w:rsidR="00457A2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EC3 oraz EC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9655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podstawy </w:t>
            </w:r>
            <w:r w:rsidR="007D28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projektowania i analizy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D28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obiektów mostowych </w:t>
            </w:r>
            <w:r w:rsidR="00965510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betonu sprężonego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</w:t>
            </w:r>
            <w:r w:rsidR="007D28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7D28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7D2831" w:rsidP="005E169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podstawową wiedzę na temat technologii robót, wykonawstwa, eksploatacji </w:t>
            </w:r>
            <w:r w:rsidR="005E1698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sprężonych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7D2831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7D2831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T1A_W02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1E522A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9655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określić i dokonać zestawienia obciążeń oddziałujących na </w:t>
            </w:r>
            <w:r w:rsidR="00965510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konstrukcje sprężone</w:t>
            </w:r>
            <w:r w:rsidR="007D28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3A46C0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7724B7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7724B7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T1A_U08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T1A_U13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6E335A" w:rsidP="009655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sporządzić i interpretować rysunki budowlane i konstrukcyjne</w:t>
            </w:r>
            <w:r w:rsidR="00457A2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zakresu </w:t>
            </w:r>
            <w:r w:rsidR="00965510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elementów sprężonych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6E335A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7724B7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T1A_U03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T1A_U05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T1A_U14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T1A_U15</w:t>
            </w:r>
          </w:p>
          <w:p w:rsidR="0032619F" w:rsidRPr="00044395" w:rsidRDefault="0032619F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T1A_U16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6E335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6E335A" w:rsidP="0096551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zaprojektować proste</w:t>
            </w:r>
            <w:r w:rsidR="008546FE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konstrukcje</w:t>
            </w:r>
            <w:r w:rsidR="00152926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elementy </w:t>
            </w:r>
            <w:r w:rsidR="00965510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betonu sprężonego</w:t>
            </w:r>
            <w:r w:rsidR="0032619F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6E335A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7724B7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T1A_U03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T1A_U04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T1A_U05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T1A_U14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T1A_U16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1650D6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1650D6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T1A_K03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E522A" w:rsidRPr="0004439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044395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044395" w:rsidRDefault="001650D6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044395" w:rsidRDefault="00D62631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T1A_K05</w:t>
            </w:r>
          </w:p>
          <w:p w:rsidR="001E522A" w:rsidRPr="00044395" w:rsidRDefault="00E53C1D" w:rsidP="00044395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T1A_K06</w:t>
            </w:r>
          </w:p>
        </w:tc>
      </w:tr>
    </w:tbl>
    <w:p w:rsidR="000F4BEF" w:rsidRPr="00044395" w:rsidRDefault="000F4BEF" w:rsidP="000F4BEF">
      <w:pPr>
        <w:rPr>
          <w:rFonts w:ascii="Arial" w:hAnsi="Arial" w:cs="Arial"/>
          <w:b/>
        </w:rPr>
      </w:pPr>
    </w:p>
    <w:p w:rsidR="000F4BEF" w:rsidRPr="00044395" w:rsidRDefault="000F4BEF" w:rsidP="000F4BEF">
      <w:pPr>
        <w:rPr>
          <w:rFonts w:ascii="Arial" w:hAnsi="Arial" w:cs="Arial"/>
          <w:b/>
        </w:rPr>
      </w:pPr>
      <w:r w:rsidRPr="00044395">
        <w:rPr>
          <w:rFonts w:ascii="Arial" w:hAnsi="Arial" w:cs="Arial"/>
          <w:b/>
        </w:rPr>
        <w:t>Treści kształcenia:</w:t>
      </w:r>
    </w:p>
    <w:p w:rsidR="000F4BEF" w:rsidRPr="00044395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044395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4395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6822"/>
        <w:gridCol w:w="1350"/>
      </w:tblGrid>
      <w:tr w:rsidR="003C2A16" w:rsidRPr="00044395">
        <w:tc>
          <w:tcPr>
            <w:tcW w:w="848" w:type="dxa"/>
            <w:vAlign w:val="center"/>
          </w:tcPr>
          <w:p w:rsidR="003C2A16" w:rsidRPr="00044395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044395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044395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395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3C2A16" w:rsidRPr="00044395">
        <w:tc>
          <w:tcPr>
            <w:tcW w:w="848" w:type="dxa"/>
          </w:tcPr>
          <w:p w:rsidR="003C2A16" w:rsidRPr="00044395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1</w:t>
            </w:r>
            <w:r w:rsidR="003D1213" w:rsidRPr="00044395">
              <w:rPr>
                <w:rFonts w:ascii="Arial" w:hAnsi="Arial" w:cs="Arial"/>
                <w:sz w:val="20"/>
                <w:szCs w:val="20"/>
              </w:rPr>
              <w:t xml:space="preserve"> - 2</w:t>
            </w:r>
          </w:p>
        </w:tc>
        <w:tc>
          <w:tcPr>
            <w:tcW w:w="7166" w:type="dxa"/>
          </w:tcPr>
          <w:p w:rsidR="00965510" w:rsidRPr="00044395" w:rsidRDefault="00965510" w:rsidP="00965510">
            <w:pPr>
              <w:spacing w:after="20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Konstrukcje sprężone – idea i rys historyczny. Sprężenie w mostach betonowych. Dwie technologie sprężenia – strunobeton i kablobeton. Właściwości betonu i stali sprężającej.</w:t>
            </w:r>
          </w:p>
          <w:p w:rsidR="003C2A16" w:rsidRPr="00044395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3C2A16" w:rsidRPr="00044395">
        <w:tc>
          <w:tcPr>
            <w:tcW w:w="848" w:type="dxa"/>
          </w:tcPr>
          <w:p w:rsidR="003C2A16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7166" w:type="dxa"/>
          </w:tcPr>
          <w:p w:rsidR="003C2A16" w:rsidRPr="00044395" w:rsidRDefault="00965510" w:rsidP="009655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Elementy systemu sprężenia: cięgna, osłonki, bloki kotwiące, urządzenia naciągowe. Zabezpieczenie cięgien przed korozją. Naprężenia w betonie wywołane sprężeniem. Średnia wartość siły sprężającej i ograniczenie naprężeń w stali sprężającej. Straty doraźne siły sprężające</w:t>
            </w:r>
          </w:p>
          <w:p w:rsidR="00965510" w:rsidRPr="00044395" w:rsidRDefault="00965510" w:rsidP="009655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8546FE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lastRenderedPageBreak/>
              <w:t>K_02</w:t>
            </w:r>
          </w:p>
        </w:tc>
      </w:tr>
      <w:tr w:rsidR="003C2A16" w:rsidRPr="00044395">
        <w:tc>
          <w:tcPr>
            <w:tcW w:w="848" w:type="dxa"/>
          </w:tcPr>
          <w:p w:rsidR="003C2A16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lastRenderedPageBreak/>
              <w:t>5 - 6</w:t>
            </w:r>
          </w:p>
        </w:tc>
        <w:tc>
          <w:tcPr>
            <w:tcW w:w="7166" w:type="dxa"/>
          </w:tcPr>
          <w:p w:rsidR="003C2A16" w:rsidRPr="00044395" w:rsidRDefault="00965510" w:rsidP="00965510">
            <w:pPr>
              <w:spacing w:after="20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 xml:space="preserve">Oddziaływanie kabla na konstrukcję statycznie wyznaczalną i statycznie niewyznaczalną. Straty spowodowane odkształceniem sprężystym betonu. Straty wywołane tarciem kabla o ścianki kanału. Poślizg cięgien w zakotwieniu. </w:t>
            </w:r>
          </w:p>
        </w:tc>
        <w:tc>
          <w:tcPr>
            <w:tcW w:w="1164" w:type="dxa"/>
          </w:tcPr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E2CFF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8546FE" w:rsidRPr="00044395" w:rsidRDefault="00BE2CFF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044395">
        <w:tc>
          <w:tcPr>
            <w:tcW w:w="848" w:type="dxa"/>
          </w:tcPr>
          <w:p w:rsidR="003C2A16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7166" w:type="dxa"/>
          </w:tcPr>
          <w:p w:rsidR="00965510" w:rsidRPr="00044395" w:rsidRDefault="00965510" w:rsidP="00965510">
            <w:pPr>
              <w:spacing w:after="20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 xml:space="preserve">Straty reologiczne. Relaksacja stali sprężającej. Pełzanie, jako funkcja naprężeń. Stan graniczny nośności w sytuacji trwałej. Nośność na zginanie. </w:t>
            </w:r>
          </w:p>
          <w:p w:rsidR="003C2A16" w:rsidRPr="00044395" w:rsidRDefault="003C2A1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044395">
        <w:tc>
          <w:tcPr>
            <w:tcW w:w="848" w:type="dxa"/>
          </w:tcPr>
          <w:p w:rsidR="00D32F66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7166" w:type="dxa"/>
          </w:tcPr>
          <w:p w:rsidR="00965510" w:rsidRPr="00044395" w:rsidRDefault="00965510" w:rsidP="00965510">
            <w:pPr>
              <w:spacing w:after="20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Nośność na ścinanie. Strefa zakotwienia. Obliczanie zbrojenia strefy zakotwień.</w:t>
            </w:r>
          </w:p>
          <w:p w:rsidR="00D32F66" w:rsidRPr="00044395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044395">
        <w:tc>
          <w:tcPr>
            <w:tcW w:w="848" w:type="dxa"/>
          </w:tcPr>
          <w:p w:rsidR="00D32F66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7166" w:type="dxa"/>
          </w:tcPr>
          <w:p w:rsidR="00965510" w:rsidRPr="00044395" w:rsidRDefault="00965510" w:rsidP="00965510">
            <w:pPr>
              <w:spacing w:after="200"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Stan graniczny użytkowalności. Warunek dekompresji. Ugięcia elementu sprężonego.</w:t>
            </w:r>
          </w:p>
          <w:p w:rsidR="00D32F66" w:rsidRPr="00044395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044395">
        <w:tc>
          <w:tcPr>
            <w:tcW w:w="848" w:type="dxa"/>
          </w:tcPr>
          <w:p w:rsidR="00DC3624" w:rsidRPr="00044395" w:rsidRDefault="003D1213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13 - 15</w:t>
            </w:r>
          </w:p>
        </w:tc>
        <w:tc>
          <w:tcPr>
            <w:tcW w:w="7166" w:type="dxa"/>
          </w:tcPr>
          <w:p w:rsidR="00965510" w:rsidRPr="00044395" w:rsidRDefault="00965510" w:rsidP="0096551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 xml:space="preserve">Przykłady realizacji i zastosowań.  </w:t>
            </w:r>
          </w:p>
          <w:p w:rsidR="00DC3624" w:rsidRPr="00044395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044395" w:rsidRDefault="00DE1A43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Pr="00044395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044395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4395">
        <w:rPr>
          <w:rFonts w:ascii="Arial" w:hAnsi="Arial" w:cs="Arial"/>
          <w:sz w:val="20"/>
          <w:szCs w:val="20"/>
        </w:rPr>
        <w:t>Charakterystyka zadań projektowych</w:t>
      </w:r>
    </w:p>
    <w:p w:rsidR="00FC42F1" w:rsidRPr="00044395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 w:rsidRPr="00044395"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044395">
        <w:tc>
          <w:tcPr>
            <w:tcW w:w="851" w:type="dxa"/>
            <w:vAlign w:val="center"/>
          </w:tcPr>
          <w:p w:rsidR="00B71328" w:rsidRPr="00044395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95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044395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95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044395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95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044395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95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044395">
        <w:tc>
          <w:tcPr>
            <w:tcW w:w="851" w:type="dxa"/>
          </w:tcPr>
          <w:p w:rsidR="00B71328" w:rsidRPr="00044395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1</w:t>
            </w:r>
            <w:r w:rsidR="003D1213" w:rsidRPr="00044395">
              <w:rPr>
                <w:rFonts w:ascii="Arial" w:hAnsi="Arial" w:cs="Arial"/>
                <w:sz w:val="20"/>
                <w:szCs w:val="20"/>
              </w:rPr>
              <w:t xml:space="preserve"> - 15</w:t>
            </w:r>
          </w:p>
        </w:tc>
        <w:tc>
          <w:tcPr>
            <w:tcW w:w="7087" w:type="dxa"/>
          </w:tcPr>
          <w:p w:rsidR="00965510" w:rsidRPr="00044395" w:rsidRDefault="00965510" w:rsidP="0096551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 xml:space="preserve">W ramach ćwiczeń projektowych dla elementu kablobetonowego zostaną wykonane obliczenia strat siły sprężającej oraz sprawdzenie stanu granicznego nośności na zginanie w sytuacji trwałej. </w:t>
            </w:r>
          </w:p>
          <w:p w:rsidR="00E53C1D" w:rsidRPr="00044395" w:rsidRDefault="00E53C1D" w:rsidP="00965510">
            <w:pPr>
              <w:pStyle w:val="Tekstpodstawowy"/>
              <w:ind w:left="0" w:firstLine="34"/>
              <w:rPr>
                <w:rFonts w:ascii="Arial" w:hAnsi="Arial" w:cs="Arial"/>
                <w:color w:val="FF00FF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ab/>
            </w:r>
            <w:r w:rsidRPr="00044395">
              <w:rPr>
                <w:rFonts w:ascii="Arial" w:hAnsi="Arial" w:cs="Arial"/>
                <w:sz w:val="20"/>
                <w:szCs w:val="20"/>
              </w:rPr>
              <w:tab/>
            </w:r>
            <w:r w:rsidRPr="00044395">
              <w:rPr>
                <w:rFonts w:ascii="Arial" w:hAnsi="Arial" w:cs="Arial"/>
                <w:sz w:val="20"/>
                <w:szCs w:val="20"/>
              </w:rPr>
              <w:tab/>
            </w:r>
            <w:r w:rsidRPr="00044395">
              <w:rPr>
                <w:rFonts w:ascii="Arial" w:hAnsi="Arial" w:cs="Arial"/>
              </w:rPr>
              <w:tab/>
            </w:r>
            <w:r w:rsidRPr="00044395">
              <w:rPr>
                <w:rFonts w:ascii="Arial" w:hAnsi="Arial" w:cs="Arial"/>
              </w:rPr>
              <w:tab/>
            </w:r>
          </w:p>
          <w:p w:rsidR="00B71328" w:rsidRPr="00044395" w:rsidRDefault="00B71328" w:rsidP="00E53C1D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044395" w:rsidRDefault="00E53C1D" w:rsidP="0004439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044395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044395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4395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044395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044395" w:rsidRDefault="000F4BEF" w:rsidP="000F4BEF">
      <w:pPr>
        <w:rPr>
          <w:rFonts w:ascii="Arial" w:hAnsi="Arial" w:cs="Arial"/>
          <w:b/>
        </w:rPr>
      </w:pPr>
      <w:r w:rsidRPr="00044395">
        <w:rPr>
          <w:rFonts w:ascii="Arial" w:hAnsi="Arial" w:cs="Arial"/>
          <w:b/>
        </w:rPr>
        <w:t xml:space="preserve">Metody sprawdzania efektów kształcenia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044395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044395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044395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044395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  <w:r w:rsidR="00D626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</w:t>
            </w:r>
            <w:r w:rsidR="005E1698"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E53C1D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044395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044395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044395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044395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044395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044395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0F4BEF" w:rsidRPr="00044395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4395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044395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044395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044395" w:rsidRDefault="006B4B70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044395" w:rsidRDefault="00711492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1,4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044395" w:rsidRDefault="00711492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  <w:p w:rsidR="00A671FA" w:rsidRPr="00044395" w:rsidRDefault="00A671FA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044395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B4B70"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,6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044395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044395" w:rsidRDefault="00DE1A43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Pr="0004439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044395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044395" w:rsidRDefault="005E1698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044395" w:rsidTr="00044395">
        <w:trPr>
          <w:trHeight w:val="283"/>
        </w:trPr>
        <w:tc>
          <w:tcPr>
            <w:tcW w:w="439" w:type="dxa"/>
          </w:tcPr>
          <w:p w:rsidR="00A671FA" w:rsidRPr="0004439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Pr="00044395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044395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044395" w:rsidRDefault="00044395" w:rsidP="00044395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1,2</w:t>
            </w:r>
          </w:p>
        </w:tc>
      </w:tr>
    </w:tbl>
    <w:p w:rsidR="003C2A16" w:rsidRPr="00044395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044395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4395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044395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044395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22" w:rsidRPr="00044395" w:rsidRDefault="00173222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Włodzimierz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„Konstrukcje Żelbetowe” - t. I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 wg PN-B-03264:2002 i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 Wydawnictwo Naukowe PWN</w:t>
            </w:r>
            <w:r w:rsidR="00C847C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2006 ÷2007</w:t>
            </w:r>
          </w:p>
          <w:p w:rsidR="00173222" w:rsidRPr="00044395" w:rsidRDefault="00173222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Włodzimierz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 „Konstrukcje Żelbetowe” - t. I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wg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norm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zwiążanych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Wydawnictwo Naukowe PWN</w:t>
            </w:r>
            <w:r w:rsidR="00C847C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B34081" w:rsidRPr="00044395" w:rsidRDefault="00B34081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 Podręczny skrót dla projektantów konstrukcji żelbetowych, pod redakcją A. Ajdukiewicza, Wydawnictwo SPC Kraków 2009</w:t>
            </w:r>
          </w:p>
          <w:p w:rsidR="00A5751E" w:rsidRPr="00044395" w:rsidRDefault="00A5751E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Zeszyty Edukacyjne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Buildera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Zeszyt 1 + Zeszyt 2</w:t>
            </w:r>
          </w:p>
          <w:p w:rsidR="00C847C1" w:rsidRPr="00044395" w:rsidRDefault="00C847C1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Adam Zybura i inni: „Konstrukcje Żelbetowe według 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– Atlas Rysunków, Wydawnictwo Naukowe PWN, W-</w:t>
            </w:r>
            <w:proofErr w:type="spellStart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0443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5E1698" w:rsidRPr="00044395" w:rsidRDefault="005E1698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439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044395">
              <w:rPr>
                <w:rFonts w:ascii="Arial" w:hAnsi="Arial" w:cs="Arial"/>
                <w:sz w:val="20"/>
                <w:szCs w:val="20"/>
              </w:rPr>
              <w:t xml:space="preserve"> A., Wołowicki W. „Mosty betonowe. Wymiarowanie i konstruowanie”, WKŁ,    1998.</w:t>
            </w:r>
          </w:p>
          <w:p w:rsidR="005E1698" w:rsidRPr="00044395" w:rsidRDefault="005E1698" w:rsidP="00044395">
            <w:pPr>
              <w:pStyle w:val="Akapitzlist"/>
              <w:numPr>
                <w:ilvl w:val="0"/>
                <w:numId w:val="23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044395">
              <w:rPr>
                <w:rFonts w:ascii="Arial" w:hAnsi="Arial" w:cs="Arial"/>
                <w:sz w:val="20"/>
                <w:szCs w:val="20"/>
              </w:rPr>
              <w:t xml:space="preserve">A. Ajdukiewicz, J. </w:t>
            </w:r>
            <w:proofErr w:type="spellStart"/>
            <w:r w:rsidRPr="00044395">
              <w:rPr>
                <w:rFonts w:ascii="Arial" w:hAnsi="Arial" w:cs="Arial"/>
                <w:sz w:val="20"/>
                <w:szCs w:val="20"/>
              </w:rPr>
              <w:t>Mames</w:t>
            </w:r>
            <w:proofErr w:type="spellEnd"/>
            <w:r w:rsidRPr="00044395">
              <w:rPr>
                <w:rFonts w:ascii="Arial" w:hAnsi="Arial" w:cs="Arial"/>
                <w:sz w:val="20"/>
                <w:szCs w:val="20"/>
              </w:rPr>
              <w:t>: Konstrukcje z betonu sprężonego, Stowarzyszenie Producentów Cementu, 2006</w:t>
            </w:r>
          </w:p>
          <w:p w:rsidR="003C2A16" w:rsidRPr="00044395" w:rsidRDefault="003C2A16" w:rsidP="00173222">
            <w:pPr>
              <w:ind w:left="0" w:firstLine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:rsidR="00712FC4" w:rsidRPr="00044395" w:rsidRDefault="00CA137A" w:rsidP="00CA137A">
      <w:pPr>
        <w:ind w:left="0" w:firstLine="0"/>
        <w:jc w:val="right"/>
        <w:rPr>
          <w:rFonts w:ascii="Arial" w:hAnsi="Arial" w:cs="Arial"/>
        </w:rPr>
      </w:pPr>
      <w:r w:rsidRPr="00044395">
        <w:rPr>
          <w:rFonts w:ascii="Arial" w:hAnsi="Arial" w:cs="Arial"/>
        </w:rPr>
        <w:lastRenderedPageBreak/>
        <w:t xml:space="preserve"> </w:t>
      </w:r>
    </w:p>
    <w:sectPr w:rsidR="00712FC4" w:rsidRPr="00044395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D0CE1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02002"/>
    <w:multiLevelType w:val="hybridMultilevel"/>
    <w:tmpl w:val="6190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2275"/>
    <w:multiLevelType w:val="hybridMultilevel"/>
    <w:tmpl w:val="6E86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7"/>
  </w:num>
  <w:num w:numId="5">
    <w:abstractNumId w:val="20"/>
  </w:num>
  <w:num w:numId="6">
    <w:abstractNumId w:val="4"/>
  </w:num>
  <w:num w:numId="7">
    <w:abstractNumId w:val="15"/>
  </w:num>
  <w:num w:numId="8">
    <w:abstractNumId w:val="2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363"/>
    <w:rsid w:val="00026424"/>
    <w:rsid w:val="00044395"/>
    <w:rsid w:val="00071E7B"/>
    <w:rsid w:val="00083F88"/>
    <w:rsid w:val="00096974"/>
    <w:rsid w:val="000A0B7B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A6B43"/>
    <w:rsid w:val="002C0858"/>
    <w:rsid w:val="002F325E"/>
    <w:rsid w:val="0032619F"/>
    <w:rsid w:val="00333B68"/>
    <w:rsid w:val="00344678"/>
    <w:rsid w:val="0035044C"/>
    <w:rsid w:val="00364C42"/>
    <w:rsid w:val="0038052C"/>
    <w:rsid w:val="00380A8E"/>
    <w:rsid w:val="00387E31"/>
    <w:rsid w:val="003A46C0"/>
    <w:rsid w:val="003C2A16"/>
    <w:rsid w:val="003C606D"/>
    <w:rsid w:val="003D1213"/>
    <w:rsid w:val="003D4720"/>
    <w:rsid w:val="003E5A46"/>
    <w:rsid w:val="003F26BE"/>
    <w:rsid w:val="003F41A8"/>
    <w:rsid w:val="004258A6"/>
    <w:rsid w:val="00441E80"/>
    <w:rsid w:val="0044594C"/>
    <w:rsid w:val="00457A2F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5E1698"/>
    <w:rsid w:val="00623367"/>
    <w:rsid w:val="006457D9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9435CD"/>
    <w:rsid w:val="00965510"/>
    <w:rsid w:val="00970198"/>
    <w:rsid w:val="009D333B"/>
    <w:rsid w:val="009F5BB1"/>
    <w:rsid w:val="00A04F7E"/>
    <w:rsid w:val="00A502F8"/>
    <w:rsid w:val="00A5751E"/>
    <w:rsid w:val="00A671FA"/>
    <w:rsid w:val="00A751E9"/>
    <w:rsid w:val="00AB32D7"/>
    <w:rsid w:val="00AD22C2"/>
    <w:rsid w:val="00B02314"/>
    <w:rsid w:val="00B16C60"/>
    <w:rsid w:val="00B34081"/>
    <w:rsid w:val="00B71328"/>
    <w:rsid w:val="00B922F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F02331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78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7</cp:revision>
  <cp:lastPrinted>2014-11-26T08:52:00Z</cp:lastPrinted>
  <dcterms:created xsi:type="dcterms:W3CDTF">2014-11-24T11:47:00Z</dcterms:created>
  <dcterms:modified xsi:type="dcterms:W3CDTF">2017-10-27T08:33:00Z</dcterms:modified>
</cp:coreProperties>
</file>