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46" w:rsidRDefault="00594306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Załącznik nr 7</w:t>
      </w:r>
    </w:p>
    <w:p w:rsidR="00A42546" w:rsidRDefault="00594306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Zarządzenia Rektora nr 10/12</w:t>
      </w:r>
    </w:p>
    <w:p w:rsidR="00A42546" w:rsidRDefault="00594306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A42546" w:rsidRDefault="00A42546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42546" w:rsidRDefault="00594306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A42546" w:rsidRDefault="00A42546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A4254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A4254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4254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Wybrane zagadnienia technologii betonów mostowych</w:t>
            </w:r>
          </w:p>
        </w:tc>
      </w:tr>
      <w:tr w:rsidR="00A42546" w:rsidRPr="0059430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Some problems of bridge structure concrete technology </w:t>
            </w:r>
          </w:p>
        </w:tc>
      </w:tr>
      <w:tr w:rsidR="00A4254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2017/2018</w:t>
            </w:r>
          </w:p>
        </w:tc>
      </w:tr>
    </w:tbl>
    <w:p w:rsidR="00A42546" w:rsidRDefault="00A42546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A42546" w:rsidRDefault="00A42546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A42546" w:rsidRDefault="00594306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A42546" w:rsidRDefault="00A42546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A4254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II stopień</w:t>
            </w:r>
          </w:p>
          <w:p w:rsidR="00A42546" w:rsidRDefault="00594306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A4254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Technologii i Organizacji Budownictwa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eastAsia="Times New Roman" w:hAnsi="Arial" w:cs="Arial"/>
                <w:b/>
                <w:lang w:eastAsia="pl-PL"/>
              </w:rPr>
              <w:t>Jerzy Wawrzeńczyk, prof. PŚk</w:t>
            </w:r>
          </w:p>
        </w:tc>
      </w:tr>
      <w:tr w:rsidR="00A42546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46" w:rsidRDefault="00A4254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42546" w:rsidRDefault="00594306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A42546" w:rsidRDefault="00A4254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A42546" w:rsidRDefault="00A42546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A42546" w:rsidRDefault="00A42546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A42546" w:rsidRDefault="00594306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A42546" w:rsidRDefault="00A42546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A4254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A42546" w:rsidRDefault="00594306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(obowiązkowy /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nieobowiązkowy)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A4254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I</w:t>
            </w:r>
          </w:p>
        </w:tc>
      </w:tr>
      <w:tr w:rsidR="00A4254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A4254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A4254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A42546" w:rsidRDefault="00A42546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p w:rsidR="00A42546" w:rsidRDefault="00A42546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A42546">
        <w:trPr>
          <w:trHeight w:val="567"/>
        </w:trPr>
        <w:tc>
          <w:tcPr>
            <w:tcW w:w="1985" w:type="dxa"/>
            <w:vAlign w:val="center"/>
          </w:tcPr>
          <w:p w:rsidR="00A42546" w:rsidRDefault="0059430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A42546">
        <w:trPr>
          <w:trHeight w:val="283"/>
        </w:trPr>
        <w:tc>
          <w:tcPr>
            <w:tcW w:w="1985" w:type="dxa"/>
            <w:vAlign w:val="center"/>
          </w:tcPr>
          <w:p w:rsidR="00A42546" w:rsidRDefault="0059430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A42546" w:rsidRDefault="00A4254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A42546" w:rsidRDefault="00A4254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A42546" w:rsidRDefault="00A4254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A42546" w:rsidRDefault="00594306">
      <w:pPr>
        <w:pStyle w:val="Akapitzlist1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  <w: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A42546" w:rsidRDefault="00A42546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A42546">
        <w:trPr>
          <w:trHeight w:val="3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nabycie wiedzy i umiejętności w zakresie technologii i organizacji robót betonowych związanych z realizacją betonowych budowli masywnych. </w:t>
            </w:r>
          </w:p>
        </w:tc>
      </w:tr>
    </w:tbl>
    <w:p w:rsidR="00A42546" w:rsidRDefault="00A42546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417"/>
        <w:gridCol w:w="1134"/>
      </w:tblGrid>
      <w:tr w:rsidR="00A4254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zaawansowaną wiedzę z matematyki, fizyki, chemii, która jest podstawą przedmiotów z zakresu teorii materiałów i obiektów budowlanych, procesów technologicznych i strategii </w:t>
            </w:r>
            <w:r>
              <w:rPr>
                <w:rFonts w:ascii="Arial" w:hAnsi="Arial" w:cs="Arial"/>
                <w:sz w:val="20"/>
                <w:szCs w:val="20"/>
              </w:rPr>
              <w:t>organizacyjno-inwestycyjnych.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T2A_W01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B2_W07</w:t>
            </w:r>
          </w:p>
          <w:p w:rsidR="00A42546" w:rsidRDefault="00A42546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T2A_W03</w:t>
            </w:r>
          </w:p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T2A_W06</w:t>
            </w:r>
          </w:p>
          <w:p w:rsidR="00A42546" w:rsidRDefault="00A4254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W_03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normy oraz wytyczne projektowania obiektów budowlanych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B2_W14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T2A_W03 T2A_W04</w:t>
            </w:r>
          </w:p>
        </w:tc>
      </w:tr>
      <w:tr w:rsidR="00A42546" w:rsidTr="00594306">
        <w:trPr>
          <w:trHeight w:val="1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ocenić zagrożenia przy realizacji przedsięwzięć budowlanych i wdrożyć odpowiednie zasady bezpieczeństwa. Potrafi opracować zakładowe normy i normatywy pracy oraz procedury zarządzania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jakością.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B2_U12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T2A_U17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B2_U13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T2A_U09 T2A_U12 T2A_U18 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Potrafi pracować samodzielnie i współpracować w zespole nad wyznaczonym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zadaniem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T2A_K01 T2A_K03 T2A_K04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K_02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Jest odpowiedzialny za rzetelność wyników swoich prac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T2A_K03 T2A_K05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K_03</w:t>
            </w: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42546" w:rsidRDefault="00A4254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Formułuje wnioski i opisuje wyniki prac własnych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T2A_K01 T2A_K06 T2A_K07</w:t>
            </w:r>
          </w:p>
        </w:tc>
      </w:tr>
    </w:tbl>
    <w:p w:rsidR="00A42546" w:rsidRDefault="00A42546">
      <w:pPr>
        <w:rPr>
          <w:rFonts w:ascii="Arial" w:hAnsi="Arial" w:cs="Arial"/>
          <w:b/>
        </w:rPr>
      </w:pPr>
    </w:p>
    <w:p w:rsidR="00A42546" w:rsidRDefault="00594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Treści kształcenia:</w:t>
      </w:r>
    </w:p>
    <w:p w:rsidR="00A42546" w:rsidRDefault="0059430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</w:t>
      </w:r>
      <w:r>
        <w:rPr>
          <w:rFonts w:ascii="Arial" w:hAnsi="Arial" w:cs="Arial"/>
          <w:sz w:val="20"/>
          <w:szCs w:val="20"/>
        </w:rPr>
        <w:t>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200"/>
        <w:gridCol w:w="1138"/>
      </w:tblGrid>
      <w:tr w:rsidR="00A42546">
        <w:tc>
          <w:tcPr>
            <w:tcW w:w="840" w:type="dxa"/>
            <w:vAlign w:val="center"/>
          </w:tcPr>
          <w:p w:rsidR="00A42546" w:rsidRDefault="00594306">
            <w:pPr>
              <w:ind w:left="-10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200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38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A42546">
        <w:tc>
          <w:tcPr>
            <w:tcW w:w="840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200" w:type="dxa"/>
          </w:tcPr>
          <w:p w:rsidR="00A42546" w:rsidRDefault="00594306">
            <w:pPr>
              <w:ind w:left="0" w:right="-14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betonów konstrukcyjnych o zakładanej trwałości wg PN-EN 206. Charakterystyka betonów mostowych. Ogólne zasady projektowania betonu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przeznaczonego do budownictwa mostowego.</w:t>
            </w:r>
          </w:p>
        </w:tc>
        <w:tc>
          <w:tcPr>
            <w:tcW w:w="1138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A42546">
        <w:tc>
          <w:tcPr>
            <w:tcW w:w="840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A42546" w:rsidRDefault="00594306">
            <w:pPr>
              <w:ind w:left="0" w:right="-14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 badań mieszanki betonowej i cech technicznych stwardniałego betonu. Projektowanie betonów napowietrzonych. Beton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pompowalny</w:t>
            </w:r>
            <w:proofErr w:type="spellEnd"/>
          </w:p>
        </w:tc>
        <w:tc>
          <w:tcPr>
            <w:tcW w:w="1138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A42546">
        <w:tc>
          <w:tcPr>
            <w:tcW w:w="840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A42546" w:rsidRDefault="005943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Projektowanie betonów wysokiej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ultrawysokiej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wytrzymałości. Właściwości betonów samozagęszczalnych,  specyfika ich projektowania oraz metody badań</w:t>
            </w:r>
          </w:p>
        </w:tc>
        <w:tc>
          <w:tcPr>
            <w:tcW w:w="1138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A42546">
        <w:tc>
          <w:tcPr>
            <w:tcW w:w="840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A42546" w:rsidRDefault="005943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Projektowanie technologii robót betonowych (rozwiązań materiałowo-technologicznych)  w celu ograniczenia gradientów temperatury w masywnym </w:t>
            </w:r>
            <w:r>
              <w:rPr>
                <w:rFonts w:ascii="Arial" w:hAnsi="Arial" w:cs="Arial"/>
                <w:sz w:val="20"/>
                <w:szCs w:val="20"/>
              </w:rPr>
              <w:t>obiekcie betonowym.</w:t>
            </w:r>
          </w:p>
        </w:tc>
        <w:tc>
          <w:tcPr>
            <w:tcW w:w="1138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A42546">
        <w:tc>
          <w:tcPr>
            <w:tcW w:w="840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A42546" w:rsidRDefault="005943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technologii robót betonowych: podział konstrukcji na bloki, zasady wykonywania przerw roboczych, metody uszczelniania złączy.</w:t>
            </w:r>
          </w:p>
          <w:p w:rsidR="00A42546" w:rsidRDefault="0059430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robót betonowych</w:t>
            </w:r>
          </w:p>
        </w:tc>
        <w:tc>
          <w:tcPr>
            <w:tcW w:w="1138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A42546">
        <w:tc>
          <w:tcPr>
            <w:tcW w:w="840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A42546" w:rsidRDefault="0059430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przykładów  realizacji robót betonowych w wybranych obiektach mostowym</w:t>
            </w:r>
          </w:p>
        </w:tc>
        <w:tc>
          <w:tcPr>
            <w:tcW w:w="1138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</w:tbl>
    <w:p w:rsidR="00A42546" w:rsidRDefault="0059430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A42546" w:rsidRDefault="0059430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594306" w:rsidRDefault="00594306" w:rsidP="00594306">
      <w:pPr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2546" w:rsidRDefault="0059430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Charakterystyka zadań projektowych  </w:t>
      </w: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57"/>
        <w:gridCol w:w="1443"/>
      </w:tblGrid>
      <w:tr w:rsidR="00A42546">
        <w:tc>
          <w:tcPr>
            <w:tcW w:w="540" w:type="dxa"/>
            <w:vAlign w:val="center"/>
          </w:tcPr>
          <w:p w:rsidR="00A42546" w:rsidRDefault="00594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7257" w:type="dxa"/>
            <w:vAlign w:val="center"/>
          </w:tcPr>
          <w:p w:rsidR="00A42546" w:rsidRDefault="00594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443" w:type="dxa"/>
            <w:vAlign w:val="center"/>
          </w:tcPr>
          <w:p w:rsidR="00A42546" w:rsidRDefault="00594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Odniesienia </w:t>
            </w:r>
          </w:p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efektów kształcenia dla modułu</w:t>
            </w:r>
          </w:p>
        </w:tc>
      </w:tr>
      <w:tr w:rsidR="00A42546">
        <w:tc>
          <w:tcPr>
            <w:tcW w:w="540" w:type="dxa"/>
          </w:tcPr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7" w:type="dxa"/>
          </w:tcPr>
          <w:p w:rsidR="00A42546" w:rsidRDefault="0059430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celu i zakresu ćwiczeń. Wydanie tematów projektów.</w:t>
            </w:r>
          </w:p>
        </w:tc>
        <w:tc>
          <w:tcPr>
            <w:tcW w:w="1443" w:type="dxa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A42546">
        <w:tc>
          <w:tcPr>
            <w:tcW w:w="540" w:type="dxa"/>
          </w:tcPr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7" w:type="dxa"/>
          </w:tcPr>
          <w:p w:rsidR="00A42546" w:rsidRDefault="00594306">
            <w:pPr>
              <w:pStyle w:val="Nagwek6"/>
              <w:keepNext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Projekt mieszanki betonowej o wybranych cechach specjalnych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A42546">
        <w:tc>
          <w:tcPr>
            <w:tcW w:w="540" w:type="dxa"/>
            <w:tcBorders>
              <w:bottom w:val="single" w:sz="4" w:space="0" w:color="auto"/>
            </w:tcBorders>
          </w:tcPr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A42546" w:rsidRDefault="00594306">
            <w:pPr>
              <w:pStyle w:val="Nagwek6"/>
              <w:keepNext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Wykonanie zaprojektowanej mieszanki betonowej, badania konsystencji,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gęstości i zawartości powietrza. Zaformowanie próbek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A42546">
        <w:tc>
          <w:tcPr>
            <w:tcW w:w="540" w:type="dxa"/>
            <w:tcBorders>
              <w:bottom w:val="single" w:sz="4" w:space="0" w:color="auto"/>
            </w:tcBorders>
          </w:tcPr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A42546" w:rsidRDefault="00594306">
            <w:pPr>
              <w:pStyle w:val="Tekstpodstawowy2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badań wybranych cech technicznych stwardniałego betonu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A42546">
        <w:tc>
          <w:tcPr>
            <w:tcW w:w="540" w:type="dxa"/>
            <w:tcBorders>
              <w:bottom w:val="single" w:sz="4" w:space="0" w:color="auto"/>
            </w:tcBorders>
          </w:tcPr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A42546" w:rsidRDefault="005943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technologii  robót betonowych wykonania wybranych fragmentów konstrukcji mostowej (filar, przyczółek, płyta mostowa) 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A42546" w:rsidRDefault="0059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A42546" w:rsidRDefault="00A42546">
      <w:pPr>
        <w:ind w:left="0" w:firstLine="0"/>
        <w:rPr>
          <w:rFonts w:ascii="Arial" w:hAnsi="Arial" w:cs="Arial"/>
          <w:sz w:val="20"/>
          <w:szCs w:val="20"/>
        </w:rPr>
      </w:pPr>
    </w:p>
    <w:p w:rsidR="00A42546" w:rsidRDefault="0059430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A42546" w:rsidRDefault="00A42546">
      <w:pPr>
        <w:rPr>
          <w:rFonts w:ascii="Arial" w:hAnsi="Arial" w:cs="Arial"/>
          <w:b/>
          <w:sz w:val="20"/>
          <w:szCs w:val="20"/>
        </w:rPr>
      </w:pPr>
    </w:p>
    <w:p w:rsidR="00A42546" w:rsidRDefault="00594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A4254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A4254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A42546" w:rsidRDefault="00A42546">
      <w:pPr>
        <w:rPr>
          <w:rFonts w:ascii="Arial" w:hAnsi="Arial" w:cs="Arial"/>
          <w:i/>
          <w:sz w:val="16"/>
          <w:szCs w:val="16"/>
        </w:rPr>
      </w:pPr>
    </w:p>
    <w:p w:rsidR="00A42546" w:rsidRDefault="00594306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42546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42546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46" w:rsidRDefault="00A4254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42546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15 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3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42546" w:rsidRDefault="00A4254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ECTS, którą student uzyskuje na zajęciach wymagających bezpośredniego udziału nauczyciela akademickiego</w:t>
            </w:r>
          </w:p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1,4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modzielne przygotowanie się do kolokwiów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42546" w:rsidRDefault="00A4254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42546" w:rsidRDefault="00A425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0,6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42546" w:rsidRDefault="00594306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punkt ECTS=25-30 godzin obciążenia studenta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A42546" w:rsidRDefault="00594306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42546">
        <w:trPr>
          <w:trHeight w:val="283"/>
        </w:trPr>
        <w:tc>
          <w:tcPr>
            <w:tcW w:w="439" w:type="dxa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A42546" w:rsidRDefault="005943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punkt ECTS=25-30 godzin obciążenia studenta</w:t>
            </w:r>
          </w:p>
        </w:tc>
        <w:tc>
          <w:tcPr>
            <w:tcW w:w="1496" w:type="dxa"/>
            <w:vAlign w:val="center"/>
          </w:tcPr>
          <w:p w:rsidR="00A42546" w:rsidRDefault="0059430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</w:tbl>
    <w:p w:rsidR="00A42546" w:rsidRDefault="00A42546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A42546" w:rsidRDefault="00594306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654"/>
      </w:tblGrid>
      <w:tr w:rsidR="00A42546">
        <w:trPr>
          <w:trHeight w:val="2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Ogólne Specyfikacje Techniczne. Rozdział VIII. Beton konstrukcyjny (w drogowych obiektach inżynierskich). GDDKiA 2014.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Rozporządzenie Ministra Transportu i Gospodarki Morskiej z 30</w:t>
            </w:r>
            <w:r>
              <w:rPr>
                <w:rFonts w:ascii="Arial" w:hAnsi="Arial" w:cs="Arial"/>
                <w:sz w:val="20"/>
                <w:szCs w:val="20"/>
              </w:rPr>
              <w:t xml:space="preserve"> maja 2000 roku w sprawie warunków technicznych jakim powinny odpowiadać drogowe obiekty inżynierskie i ich usytuowanie.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Kiernożycki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W.: Betonowe konstrukcje masywne. Cement Polski, Kraków 2003.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Jamroży Z., Sąsiadek S., Śliwiński J.: Betony specjalne konst</w:t>
            </w:r>
            <w:r>
              <w:rPr>
                <w:rFonts w:ascii="Arial" w:hAnsi="Arial" w:cs="Arial"/>
                <w:sz w:val="20"/>
                <w:szCs w:val="20"/>
              </w:rPr>
              <w:t xml:space="preserve">rukcyjne. Skrypt Politechniki Krakowskiej, Kraków 1990. 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techniczne wykonania i odbioru robót w dziedzinie gospodarki wodnej w zakresie konstrukcji hydrotechnicznych z betonu. Ministerstwo Ochrony Środowiska zasobów Naturalnych i Leśnictwa. Warszaw</w:t>
            </w:r>
            <w:r>
              <w:rPr>
                <w:rFonts w:ascii="Arial" w:hAnsi="Arial" w:cs="Arial"/>
                <w:sz w:val="20"/>
                <w:szCs w:val="20"/>
              </w:rPr>
              <w:t>a 1994.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Wytyczne wykonywania robót budowlano-montażowych w okresie obniżonych temperatur. Instrukcja ITB nr 282, Warszawa 2011.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Flaga K.: Skurcz betonu i jego wpływ na nośność, użytkowalność i trwałość konstrukcji żelbetowych i sprężonych. Zeszyty Naukowe </w:t>
            </w:r>
            <w:r>
              <w:rPr>
                <w:rFonts w:ascii="Arial" w:hAnsi="Arial" w:cs="Arial"/>
                <w:sz w:val="20"/>
                <w:szCs w:val="20"/>
              </w:rPr>
              <w:t>Politechniki Krakowskiej, seria Inżynieria Lądowa nr 73, Kraków 2002.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A.M., Właściwości betonu. Polski Cement, Kraków 2012. 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Kurdowski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W.: Chemia cementu i betonu. Polski Cement-PWN, Kraków 2010.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Piasta J., Piasta W.G., Beton Zwykły, Arkady 1994.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Rusin Z., Technologia betonów mrozoodpornych. Polski Cement, Kraków 2002.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Jamroży Z., Beton i jego technologie. PWN, Warszawa-Kraków, 2000.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Szwabowski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J., Gołaszewski J.: Technologia betonu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samozagęszczalnego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Polski Cement, Kraków 2010.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Jasiczak J.,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dowska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A., Rudnicki T.: Betony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ultrawysokowartościowe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Polski Cement, Kraków 2008.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ACI Manual of Concrete Practice.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Materiały konferencyjne- “Dni Betonu- Tradycja i Nowoczesność”. Cement Polski, 2000-2014.</w:t>
            </w:r>
          </w:p>
          <w:p w:rsidR="00A42546" w:rsidRDefault="00594306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Materiały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dostępne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Internecie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42546" w:rsidRDefault="00A425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2546" w:rsidRDefault="005943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Czasopisma: </w:t>
            </w:r>
            <w:r>
              <w:rPr>
                <w:rFonts w:ascii="Arial" w:hAnsi="Arial" w:cs="Arial"/>
                <w:sz w:val="20"/>
                <w:szCs w:val="20"/>
              </w:rPr>
              <w:t>Inżynieria i Budownictwo, Materiały Budowlane, Cement Wapno Beton, Budownictwo Technologie Architektura.</w:t>
            </w:r>
          </w:p>
        </w:tc>
      </w:tr>
      <w:tr w:rsidR="00A42546">
        <w:trPr>
          <w:trHeight w:val="2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WWW modułu/</w:t>
            </w:r>
          </w:p>
          <w:p w:rsidR="00A42546" w:rsidRDefault="005943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546" w:rsidRDefault="00A4254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A42546" w:rsidRDefault="00A42546">
      <w:pPr>
        <w:ind w:left="0" w:firstLine="0"/>
        <w:jc w:val="right"/>
        <w:rPr>
          <w:rFonts w:ascii="Arial" w:hAnsi="Arial" w:cs="Arial"/>
        </w:rPr>
      </w:pPr>
    </w:p>
    <w:sectPr w:rsidR="00A4254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120"/>
    <w:multiLevelType w:val="singleLevel"/>
    <w:tmpl w:val="108C15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6"/>
    <w:rsid w:val="00594306"/>
    <w:rsid w:val="00A4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57" w:hanging="357"/>
    </w:pPr>
    <w:rPr>
      <w:color w:val="000000"/>
      <w:sz w:val="24"/>
      <w:szCs w:val="24"/>
      <w:lang w:eastAsia="en-US"/>
    </w:rPr>
  </w:style>
  <w:style w:type="paragraph" w:styleId="Nagwek6">
    <w:name w:val="heading 6"/>
    <w:basedOn w:val="Normalny"/>
    <w:next w:val="Normalny"/>
    <w:qFormat/>
    <w:pPr>
      <w:spacing w:before="240" w:after="60"/>
      <w:ind w:left="0" w:firstLine="0"/>
      <w:outlineLvl w:val="5"/>
    </w:pPr>
    <w:rPr>
      <w:rFonts w:eastAsia="Times New Roman"/>
      <w:b/>
      <w:bCs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link w:val="TytuZnak"/>
    <w:qFormat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57" w:hanging="357"/>
    </w:pPr>
    <w:rPr>
      <w:color w:val="000000"/>
      <w:sz w:val="24"/>
      <w:szCs w:val="24"/>
      <w:lang w:eastAsia="en-US"/>
    </w:rPr>
  </w:style>
  <w:style w:type="paragraph" w:styleId="Nagwek6">
    <w:name w:val="heading 6"/>
    <w:basedOn w:val="Normalny"/>
    <w:next w:val="Normalny"/>
    <w:qFormat/>
    <w:pPr>
      <w:spacing w:before="240" w:after="60"/>
      <w:ind w:left="0" w:firstLine="0"/>
      <w:outlineLvl w:val="5"/>
    </w:pPr>
    <w:rPr>
      <w:rFonts w:eastAsia="Times New Roman"/>
      <w:b/>
      <w:bCs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link w:val="TytuZnak"/>
    <w:qFormat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3</cp:revision>
  <cp:lastPrinted>2015-11-24T11:05:00Z</cp:lastPrinted>
  <dcterms:created xsi:type="dcterms:W3CDTF">2017-05-29T09:51:00Z</dcterms:created>
  <dcterms:modified xsi:type="dcterms:W3CDTF">2017-06-13T06:59:00Z</dcterms:modified>
</cp:coreProperties>
</file>