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325C05" w:rsidRPr="008C2BB0" w:rsidRDefault="00325C05" w:rsidP="00325C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325C05" w:rsidRDefault="00325C05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C364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MKwM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93FA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893FA6">
              <w:rPr>
                <w:rFonts w:ascii="Arial" w:eastAsia="Times New Roman" w:hAnsi="Arial" w:cs="Arial"/>
                <w:b/>
                <w:lang w:eastAsia="pl-PL"/>
              </w:rPr>
              <w:t>Metody komputerowe w mostownictwie</w:t>
            </w:r>
          </w:p>
        </w:tc>
      </w:tr>
      <w:tr w:rsidR="00A502F8" w:rsidRPr="00FC364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893FA6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Computational Methods in Bridge Engineering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28243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82436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82436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3E67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5C05" w:rsidRPr="00E035E5" w:rsidRDefault="002C344B" w:rsidP="00325C05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</w:t>
            </w:r>
            <w:r w:rsidR="00325C05" w:rsidRPr="00E035E5">
              <w:rPr>
                <w:rFonts w:ascii="Arial" w:hAnsi="Arial" w:cs="Arial"/>
                <w:b/>
                <w:lang w:eastAsia="pl-PL"/>
              </w:rPr>
              <w:t xml:space="preserve">r hab. inż. </w:t>
            </w:r>
            <w:r w:rsidR="00325C05">
              <w:rPr>
                <w:rFonts w:ascii="Arial" w:hAnsi="Arial" w:cs="Arial"/>
                <w:b/>
                <w:lang w:eastAsia="pl-PL"/>
              </w:rPr>
              <w:t>Marek Iwański</w:t>
            </w:r>
            <w:r>
              <w:rPr>
                <w:rFonts w:ascii="Arial" w:hAnsi="Arial" w:cs="Arial"/>
                <w:b/>
                <w:lang w:eastAsia="pl-PL"/>
              </w:rPr>
              <w:t>,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A129B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325C05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r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325C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DD362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893FA6" w:rsidP="00325C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93FA6" w:rsidP="00325C05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podstaw systemów CAD. Umiejętność samodzielnego wykonaniamodelu trójwymiarowego. Wykonanie rzutów z tego modelu. Umiejętnośćtworzenia modeli powierzchniowych. Umiejętność zapisu, importu i eksportuodpowiednich formatów pliku. Umiejętność wizualizacji i animacji. Podstawoweumiejętności w programach do modelowania terenu. Znajomość zasad wymianydanych i pracy grupowej. Znajomość podstaw obiektowego modelowaniabudowli.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DD362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325C0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poszerzoną wiedzę z zakresu wytrzymałości materiałów, modelowania materiałów oraz zasad ogólnego kształtowania i optymalizacji konstrukcji.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T2A_W04</w:t>
            </w:r>
            <w:r w:rsidR="00D13757" w:rsidRPr="00AB50BA">
              <w:rPr>
                <w:bCs/>
                <w:sz w:val="20"/>
                <w:szCs w:val="20"/>
              </w:rPr>
              <w:t xml:space="preserve">, </w:t>
            </w:r>
          </w:p>
        </w:tc>
      </w:tr>
      <w:tr w:rsidR="00D13757" w:rsidRPr="00DD362B" w:rsidTr="00AB50B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57" w:rsidRPr="00325C05" w:rsidRDefault="00D1375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D11746" w:rsidRDefault="00D11746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325C0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57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AB50BA">
              <w:rPr>
                <w:bCs/>
                <w:sz w:val="20"/>
                <w:szCs w:val="20"/>
              </w:rPr>
              <w:t>, T2A_W0</w:t>
            </w:r>
            <w:r>
              <w:rPr>
                <w:bCs/>
                <w:sz w:val="20"/>
                <w:szCs w:val="20"/>
              </w:rPr>
              <w:t>2,</w:t>
            </w:r>
          </w:p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1746" w:rsidRPr="00DD362B" w:rsidTr="007534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pStyle w:val="Default"/>
              <w:spacing w:before="60" w:after="60"/>
              <w:ind w:left="73"/>
              <w:rPr>
                <w:sz w:val="20"/>
                <w:szCs w:val="20"/>
              </w:rPr>
            </w:pPr>
            <w:r w:rsidRPr="00D11746">
              <w:rPr>
                <w:rFonts w:eastAsia="Times New Roman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D11746" w:rsidRPr="00DD362B" w:rsidTr="00BF57F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AB50BA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Pr="00AB50BA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T2A_W06, </w:t>
            </w:r>
          </w:p>
        </w:tc>
      </w:tr>
      <w:tr w:rsidR="00D11746" w:rsidRPr="00DD362B" w:rsidTr="005E088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4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Pr="005E0886">
              <w:rPr>
                <w:bCs/>
                <w:sz w:val="20"/>
                <w:szCs w:val="20"/>
              </w:rPr>
              <w:t>,</w:t>
            </w:r>
          </w:p>
          <w:p w:rsidR="00D11746" w:rsidRPr="00042820" w:rsidRDefault="00D11746" w:rsidP="00D1174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T2A_U18</w:t>
            </w:r>
            <w:r w:rsidRPr="005E0886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 T2A_U19</w:t>
            </w:r>
            <w:r w:rsidRPr="005E0886">
              <w:rPr>
                <w:bCs/>
                <w:sz w:val="20"/>
                <w:szCs w:val="20"/>
              </w:rPr>
              <w:t>,</w:t>
            </w:r>
          </w:p>
        </w:tc>
      </w:tr>
      <w:tr w:rsidR="00D11746" w:rsidRPr="00DD362B" w:rsidTr="00F85B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Pr="005E0886">
              <w:rPr>
                <w:bCs/>
                <w:sz w:val="20"/>
                <w:szCs w:val="20"/>
              </w:rPr>
              <w:t>, T2A_U12,</w:t>
            </w:r>
          </w:p>
          <w:p w:rsidR="00D11746" w:rsidRPr="005E088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</w:t>
            </w:r>
            <w:r w:rsidRPr="005E0886">
              <w:rPr>
                <w:bCs/>
                <w:sz w:val="20"/>
                <w:szCs w:val="20"/>
              </w:rPr>
              <w:t>,  T2A_U18, T2A_U19</w:t>
            </w:r>
          </w:p>
        </w:tc>
      </w:tr>
      <w:tr w:rsidR="00D11746" w:rsidRPr="00DD362B" w:rsidTr="006971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krytycznie ocenić wyniki analizy numerycznej konstrukcji inżynierskich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5E088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</w:t>
            </w: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Pr="005E0886" w:rsidRDefault="00D11746" w:rsidP="00D117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T2A_U07, T2A_U08, TA2_U12</w:t>
            </w:r>
          </w:p>
        </w:tc>
      </w:tr>
      <w:tr w:rsidR="00D11746" w:rsidRPr="00DD362B" w:rsidTr="00456A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</w:t>
            </w:r>
          </w:p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</w:p>
          <w:p w:rsidR="00D11746" w:rsidRPr="004E38DD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D11746" w:rsidRPr="007C12EB" w:rsidTr="006F61B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46" w:rsidRPr="00325C05" w:rsidRDefault="00D11746" w:rsidP="00D11746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25C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D11746" w:rsidRDefault="00D11746" w:rsidP="00D1174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D11746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4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D11746" w:rsidRPr="007F3016" w:rsidRDefault="00D11746" w:rsidP="00D1174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T2A_K06,</w:t>
            </w: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893FA6">
        <w:rPr>
          <w:rFonts w:ascii="Arial" w:hAnsi="Arial" w:cs="Arial"/>
          <w:sz w:val="20"/>
          <w:szCs w:val="20"/>
        </w:rPr>
        <w:t>laboratorium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77"/>
        <w:gridCol w:w="1158"/>
      </w:tblGrid>
      <w:tr w:rsidR="003C2A16" w:rsidRPr="00333B68" w:rsidTr="00893FA6">
        <w:tc>
          <w:tcPr>
            <w:tcW w:w="1194" w:type="dxa"/>
            <w:vAlign w:val="center"/>
          </w:tcPr>
          <w:p w:rsidR="003C2A16" w:rsidRPr="00333B68" w:rsidRDefault="003C2A16" w:rsidP="00893F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 w:rsidR="00893FA6">
              <w:rPr>
                <w:rFonts w:ascii="Arial" w:hAnsi="Arial" w:cs="Arial"/>
                <w:b/>
                <w:sz w:val="16"/>
                <w:szCs w:val="16"/>
              </w:rPr>
              <w:t>zajęć laboratoryjnych</w:t>
            </w:r>
          </w:p>
        </w:tc>
        <w:tc>
          <w:tcPr>
            <w:tcW w:w="6823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 w:rsidTr="00893FA6">
        <w:tc>
          <w:tcPr>
            <w:tcW w:w="1194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3FA6">
              <w:rPr>
                <w:rFonts w:ascii="Arial" w:hAnsi="Arial" w:cs="Arial"/>
                <w:sz w:val="20"/>
                <w:szCs w:val="20"/>
              </w:rPr>
              <w:t xml:space="preserve"> – 8</w:t>
            </w:r>
          </w:p>
        </w:tc>
        <w:tc>
          <w:tcPr>
            <w:tcW w:w="6823" w:type="dxa"/>
          </w:tcPr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Modelowanie bryłowe. 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rzutów i przekrojów na podstawie modelu przestrzennego.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powierzchniowe.</w:t>
            </w:r>
          </w:p>
          <w:p w:rsidR="003C2A16" w:rsidRPr="0090483D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Wizualizacja obiektów przestrzennych (światła, materiały, otoczenie).</w:t>
            </w:r>
          </w:p>
        </w:tc>
        <w:tc>
          <w:tcPr>
            <w:tcW w:w="1161" w:type="dxa"/>
          </w:tcPr>
          <w:p w:rsidR="00BE2CFF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9 - 16</w:t>
            </w:r>
          </w:p>
        </w:tc>
        <w:tc>
          <w:tcPr>
            <w:tcW w:w="6823" w:type="dxa"/>
          </w:tcPr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modelu parametrycznego konstrukcji w programie RevitStructures.</w:t>
            </w:r>
          </w:p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Modelowanie terenu w programie Civil 3D. </w:t>
            </w:r>
          </w:p>
          <w:p w:rsidR="00893FA6" w:rsidRPr="0090483D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konstrukcji mostowych i otoczenia.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17 - 24</w:t>
            </w:r>
          </w:p>
        </w:tc>
        <w:tc>
          <w:tcPr>
            <w:tcW w:w="6823" w:type="dxa"/>
          </w:tcPr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Modelowanie obciążenia obiektów mostowych.</w:t>
            </w:r>
          </w:p>
          <w:p w:rsidR="00893FA6" w:rsidRPr="00893FA6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Algorytmy i tworzenie renderingów i animacji</w:t>
            </w:r>
          </w:p>
          <w:p w:rsidR="00893FA6" w:rsidRPr="0090483D" w:rsidRDefault="00893FA6" w:rsidP="00AB4365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Grafika wektorowa i rastrowa.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893FA6" w:rsidRPr="00333B68" w:rsidTr="00893FA6">
        <w:tc>
          <w:tcPr>
            <w:tcW w:w="1194" w:type="dxa"/>
          </w:tcPr>
          <w:p w:rsidR="00893FA6" w:rsidRPr="00333B68" w:rsidRDefault="00893FA6" w:rsidP="00893F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25 - 30</w:t>
            </w:r>
          </w:p>
        </w:tc>
        <w:tc>
          <w:tcPr>
            <w:tcW w:w="6823" w:type="dxa"/>
          </w:tcPr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Formaty plików wektorowych.</w:t>
            </w:r>
          </w:p>
          <w:p w:rsidR="00893FA6" w:rsidRPr="00893FA6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w przestrzeni 3D. </w:t>
            </w:r>
          </w:p>
          <w:p w:rsidR="00893FA6" w:rsidRPr="0090483D" w:rsidRDefault="00893FA6" w:rsidP="00893F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3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Tworzenie i edycja brył.</w:t>
            </w:r>
          </w:p>
        </w:tc>
        <w:tc>
          <w:tcPr>
            <w:tcW w:w="1161" w:type="dxa"/>
          </w:tcPr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93FA6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93FA6" w:rsidRPr="00DC54F1" w:rsidRDefault="00893FA6" w:rsidP="00325C0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FC3644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644" w:rsidRPr="00DC54F1" w:rsidRDefault="00FC3644" w:rsidP="00FC364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644" w:rsidRDefault="00FC3644" w:rsidP="00FC3644">
            <w:r w:rsidRPr="000C2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E53C1D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1D" w:rsidRPr="00DC54F1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C54F1" w:rsidRDefault="00DC54F1" w:rsidP="0023029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DC54F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  <w:tr w:rsidR="0023029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97" w:rsidRPr="00DC54F1" w:rsidRDefault="00230297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C54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Default="00230297">
            <w:r w:rsidRPr="00D005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zadania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325C05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325C05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90483D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90483D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  <w:p w:rsidR="00A671FA" w:rsidRPr="006672F4" w:rsidRDefault="00A671FA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325C05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325C05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BA79F6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325C0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230297" w:rsidP="00325C0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 Chlebus. Techniki komputerowe Cax. WNT 2000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M.Skaza, M.Pawłowski, B.Lisowski. AutodeskArchitectural Desktop 3.3 - odsłona pierwsza. Mikom 2003.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AutodeskArchitectural Desktop 3 – dokumentacja programu.</w:t>
            </w:r>
          </w:p>
          <w:p w:rsidR="00230297" w:rsidRPr="00230297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AutodeskRevitStructures – dokumentacja programu.</w:t>
            </w:r>
          </w:p>
          <w:p w:rsidR="004D0A93" w:rsidRPr="004D0A93" w:rsidRDefault="00230297" w:rsidP="00230297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0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AutodeskCivil 3D – Podręcznik użytkownika.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36A3B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30297"/>
    <w:rsid w:val="002607B7"/>
    <w:rsid w:val="00282436"/>
    <w:rsid w:val="0028533E"/>
    <w:rsid w:val="00295D90"/>
    <w:rsid w:val="00296E6D"/>
    <w:rsid w:val="002C0858"/>
    <w:rsid w:val="002C344B"/>
    <w:rsid w:val="002F325E"/>
    <w:rsid w:val="00325C05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E673B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824B8"/>
    <w:rsid w:val="007C6008"/>
    <w:rsid w:val="007D2831"/>
    <w:rsid w:val="007F3016"/>
    <w:rsid w:val="0082529E"/>
    <w:rsid w:val="00835BEC"/>
    <w:rsid w:val="00845723"/>
    <w:rsid w:val="00851AB4"/>
    <w:rsid w:val="008546FE"/>
    <w:rsid w:val="00886E57"/>
    <w:rsid w:val="00893FA6"/>
    <w:rsid w:val="00895D8F"/>
    <w:rsid w:val="008A54B4"/>
    <w:rsid w:val="008B1233"/>
    <w:rsid w:val="008B6901"/>
    <w:rsid w:val="0090483D"/>
    <w:rsid w:val="009435CD"/>
    <w:rsid w:val="00970198"/>
    <w:rsid w:val="009D333B"/>
    <w:rsid w:val="009D4F3E"/>
    <w:rsid w:val="009F5BB1"/>
    <w:rsid w:val="00A04F7E"/>
    <w:rsid w:val="00A129B3"/>
    <w:rsid w:val="00A502F8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06C18"/>
    <w:rsid w:val="00D11746"/>
    <w:rsid w:val="00D13757"/>
    <w:rsid w:val="00D13DBF"/>
    <w:rsid w:val="00D16B67"/>
    <w:rsid w:val="00D32F66"/>
    <w:rsid w:val="00D51389"/>
    <w:rsid w:val="00D56469"/>
    <w:rsid w:val="00D62631"/>
    <w:rsid w:val="00D64030"/>
    <w:rsid w:val="00D65504"/>
    <w:rsid w:val="00D9303B"/>
    <w:rsid w:val="00DB4413"/>
    <w:rsid w:val="00DC323C"/>
    <w:rsid w:val="00DC3624"/>
    <w:rsid w:val="00DC54F1"/>
    <w:rsid w:val="00DD362B"/>
    <w:rsid w:val="00DE1A43"/>
    <w:rsid w:val="00E432FA"/>
    <w:rsid w:val="00E53C1D"/>
    <w:rsid w:val="00EB2E93"/>
    <w:rsid w:val="00EC7B2B"/>
    <w:rsid w:val="00ED25D5"/>
    <w:rsid w:val="00F02331"/>
    <w:rsid w:val="00F2516D"/>
    <w:rsid w:val="00F40E1E"/>
    <w:rsid w:val="00F56E4D"/>
    <w:rsid w:val="00FB0489"/>
    <w:rsid w:val="00FB485E"/>
    <w:rsid w:val="00FC3644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EF65-F48E-405E-BA36-ECB26EC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Użytkownik systemu Windows</cp:lastModifiedBy>
  <cp:revision>2</cp:revision>
  <cp:lastPrinted>2012-02-22T07:49:00Z</cp:lastPrinted>
  <dcterms:created xsi:type="dcterms:W3CDTF">2017-09-15T07:18:00Z</dcterms:created>
  <dcterms:modified xsi:type="dcterms:W3CDTF">2017-09-15T07:18:00Z</dcterms:modified>
</cp:coreProperties>
</file>