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0C" w:rsidRPr="00896EE9" w:rsidRDefault="001B620C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96EE9">
        <w:rPr>
          <w:rFonts w:ascii="Arial" w:hAnsi="Arial" w:cs="Arial"/>
          <w:b/>
          <w:sz w:val="20"/>
          <w:szCs w:val="20"/>
        </w:rPr>
        <w:t xml:space="preserve">Załącznik nr </w:t>
      </w:r>
      <w:r w:rsidR="003C2A16" w:rsidRPr="00896EE9">
        <w:rPr>
          <w:rFonts w:ascii="Arial" w:hAnsi="Arial" w:cs="Arial"/>
          <w:b/>
          <w:sz w:val="20"/>
          <w:szCs w:val="20"/>
        </w:rPr>
        <w:t>7</w:t>
      </w:r>
    </w:p>
    <w:p w:rsidR="001B620C" w:rsidRPr="00896EE9" w:rsidRDefault="001B620C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896EE9">
        <w:rPr>
          <w:rFonts w:ascii="Arial" w:hAnsi="Arial" w:cs="Arial"/>
          <w:b/>
          <w:sz w:val="20"/>
          <w:szCs w:val="20"/>
        </w:rPr>
        <w:t xml:space="preserve">do Zarządzenia Rektora nr </w:t>
      </w:r>
      <w:r w:rsidR="00D64030" w:rsidRPr="00896EE9">
        <w:rPr>
          <w:rFonts w:ascii="Arial" w:hAnsi="Arial" w:cs="Arial"/>
          <w:b/>
          <w:sz w:val="20"/>
          <w:szCs w:val="20"/>
        </w:rPr>
        <w:t>10</w:t>
      </w:r>
      <w:r w:rsidRPr="00896EE9">
        <w:rPr>
          <w:rFonts w:ascii="Arial" w:hAnsi="Arial" w:cs="Arial"/>
          <w:b/>
          <w:sz w:val="20"/>
          <w:szCs w:val="20"/>
        </w:rPr>
        <w:t>/12</w:t>
      </w:r>
    </w:p>
    <w:p w:rsidR="001B620C" w:rsidRPr="00896EE9" w:rsidRDefault="001B620C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896EE9">
        <w:rPr>
          <w:rFonts w:ascii="Arial" w:hAnsi="Arial" w:cs="Arial"/>
          <w:b/>
          <w:sz w:val="20"/>
          <w:szCs w:val="20"/>
        </w:rPr>
        <w:t xml:space="preserve">z dnia </w:t>
      </w:r>
      <w:r w:rsidR="00D64030" w:rsidRPr="00896EE9">
        <w:rPr>
          <w:rFonts w:ascii="Arial" w:hAnsi="Arial" w:cs="Arial"/>
          <w:b/>
          <w:sz w:val="20"/>
          <w:szCs w:val="20"/>
        </w:rPr>
        <w:t>21 lutego</w:t>
      </w:r>
      <w:r w:rsidRPr="00896EE9">
        <w:rPr>
          <w:rFonts w:ascii="Arial" w:hAnsi="Arial" w:cs="Arial"/>
          <w:b/>
          <w:sz w:val="20"/>
          <w:szCs w:val="20"/>
        </w:rPr>
        <w:t xml:space="preserve"> 2012r. </w:t>
      </w:r>
    </w:p>
    <w:p w:rsidR="000F4BEF" w:rsidRPr="00896EE9" w:rsidRDefault="000F4BEF" w:rsidP="000F4BEF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F4BEF" w:rsidRPr="00896EE9" w:rsidRDefault="003C2A16" w:rsidP="000F4BEF">
      <w:pPr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896EE9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896EE9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 MODUŁU</w:t>
      </w:r>
      <w:r w:rsidRPr="00896EE9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896EE9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896EE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896EE9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896EE9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896EE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896EE9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896EE9" w:rsidRDefault="00012441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896EE9">
              <w:rPr>
                <w:rFonts w:ascii="Arial" w:hAnsi="Arial" w:cs="Arial"/>
                <w:b/>
                <w:bCs/>
              </w:rPr>
              <w:t>Złożone konstrukcje</w:t>
            </w:r>
            <w:r w:rsidR="005978FD" w:rsidRPr="00896EE9">
              <w:rPr>
                <w:rFonts w:ascii="Arial" w:hAnsi="Arial" w:cs="Arial"/>
                <w:b/>
                <w:bCs/>
              </w:rPr>
              <w:t xml:space="preserve"> betonow</w:t>
            </w:r>
            <w:r w:rsidRPr="00896EE9">
              <w:rPr>
                <w:rFonts w:ascii="Arial" w:hAnsi="Arial" w:cs="Arial"/>
                <w:b/>
                <w:bCs/>
              </w:rPr>
              <w:t xml:space="preserve">e </w:t>
            </w:r>
          </w:p>
        </w:tc>
      </w:tr>
      <w:tr w:rsidR="00A502F8" w:rsidRPr="00896EE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896EE9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896EE9" w:rsidRDefault="00012441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896EE9">
              <w:rPr>
                <w:rFonts w:ascii="Arial" w:hAnsi="Arial" w:cs="Arial"/>
                <w:b/>
                <w:bCs/>
                <w:lang w:val="en-US"/>
              </w:rPr>
              <w:t>Complex concrete structures</w:t>
            </w:r>
          </w:p>
        </w:tc>
      </w:tr>
      <w:tr w:rsidR="00A502F8" w:rsidRPr="00896EE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896EE9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896EE9" w:rsidRDefault="004A68E3" w:rsidP="000D6D01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896EE9"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0D6D01"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Pr="00896EE9">
              <w:rPr>
                <w:rFonts w:ascii="Arial" w:eastAsia="Times New Roman" w:hAnsi="Arial" w:cs="Arial"/>
                <w:b/>
                <w:lang w:eastAsia="pl-PL"/>
              </w:rPr>
              <w:t>/201</w:t>
            </w:r>
            <w:r w:rsidR="000D6D01">
              <w:rPr>
                <w:rFonts w:ascii="Arial" w:eastAsia="Times New Roman" w:hAnsi="Arial" w:cs="Arial"/>
                <w:b/>
                <w:lang w:eastAsia="pl-PL"/>
              </w:rPr>
              <w:t>6</w:t>
            </w:r>
          </w:p>
        </w:tc>
      </w:tr>
    </w:tbl>
    <w:p w:rsidR="000F4BEF" w:rsidRPr="00896EE9" w:rsidRDefault="000F4BEF" w:rsidP="006672F4">
      <w:pPr>
        <w:ind w:left="0" w:firstLine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0F4BEF" w:rsidRPr="00896EE9" w:rsidRDefault="000F4BEF" w:rsidP="006672F4">
      <w:pPr>
        <w:ind w:left="0" w:firstLine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0F4BEF" w:rsidRPr="00896EE9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</w:pPr>
      <w:r w:rsidRPr="00896EE9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896EE9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896EE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896EE9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896EE9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896EE9"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896EE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896EE9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896EE9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896EE9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5978FD" w:rsidRPr="00896EE9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Pr="00896EE9">
              <w:rPr>
                <w:rFonts w:ascii="Arial" w:eastAsia="Times New Roman" w:hAnsi="Arial" w:cs="Arial"/>
                <w:b/>
                <w:lang w:eastAsia="pl-PL"/>
              </w:rPr>
              <w:t xml:space="preserve"> stopień</w:t>
            </w:r>
          </w:p>
          <w:p w:rsidR="000F4BEF" w:rsidRPr="00896EE9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96EE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 w:rsidRPr="00896EE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896EE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896EE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896EE9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896EE9" w:rsidRDefault="000D6D01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o</w:t>
            </w:r>
            <w:r w:rsidR="004A68E3" w:rsidRPr="00896EE9">
              <w:rPr>
                <w:rFonts w:ascii="Arial" w:eastAsia="Times New Roman" w:hAnsi="Arial" w:cs="Arial"/>
                <w:b/>
                <w:lang w:eastAsia="pl-PL"/>
              </w:rPr>
              <w:t>gólnoakademicki</w:t>
            </w:r>
            <w:proofErr w:type="spellEnd"/>
          </w:p>
          <w:p w:rsidR="000F4BEF" w:rsidRPr="00896EE9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896EE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="000F4BEF" w:rsidRPr="00896EE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praktyczny)</w:t>
            </w:r>
          </w:p>
        </w:tc>
      </w:tr>
      <w:tr w:rsidR="000F4BEF" w:rsidRPr="00896EE9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896EE9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896EE9" w:rsidRDefault="000D6D01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4A68E3" w:rsidRPr="00896EE9">
              <w:rPr>
                <w:rFonts w:ascii="Arial" w:eastAsia="Times New Roman" w:hAnsi="Arial" w:cs="Arial"/>
                <w:b/>
                <w:lang w:eastAsia="pl-PL"/>
              </w:rPr>
              <w:t>tacjonarne</w:t>
            </w:r>
          </w:p>
          <w:p w:rsidR="000F4BEF" w:rsidRPr="00896EE9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896EE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(stacjonarne</w:t>
            </w:r>
            <w:r w:rsidR="00D13DBF" w:rsidRPr="00896EE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896EE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niestacjonarne)</w:t>
            </w:r>
          </w:p>
        </w:tc>
      </w:tr>
      <w:tr w:rsidR="000F4BEF" w:rsidRPr="00896EE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896EE9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896EE9" w:rsidRDefault="000D6D01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Mosty</w:t>
            </w:r>
          </w:p>
        </w:tc>
      </w:tr>
      <w:tr w:rsidR="000F4BEF" w:rsidRPr="00896EE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896EE9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896EE9" w:rsidRDefault="000D6D01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Katedra Wytrzymałości Materiałów, Konstrukcji Betonowych i Mostowych</w:t>
            </w:r>
          </w:p>
        </w:tc>
      </w:tr>
      <w:tr w:rsidR="003C2A16" w:rsidRPr="00896EE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896EE9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896EE9" w:rsidRDefault="00896EE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</w:t>
            </w:r>
            <w:r w:rsidR="004A68E3" w:rsidRPr="00896EE9">
              <w:rPr>
                <w:rFonts w:ascii="Arial" w:eastAsia="Times New Roman" w:hAnsi="Arial" w:cs="Arial"/>
                <w:b/>
                <w:lang w:eastAsia="pl-PL"/>
              </w:rPr>
              <w:t>r inż. Barbara Goszczyńska</w:t>
            </w:r>
          </w:p>
        </w:tc>
      </w:tr>
      <w:tr w:rsidR="000F4BEF" w:rsidRPr="00896EE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896EE9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896EE9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0D6D01" w:rsidRPr="00E035E5" w:rsidRDefault="000D6D01" w:rsidP="000D6D01">
            <w:pPr>
              <w:rPr>
                <w:rFonts w:ascii="Arial" w:hAnsi="Arial" w:cs="Arial"/>
                <w:b/>
                <w:lang w:eastAsia="pl-PL"/>
              </w:rPr>
            </w:pPr>
            <w:r w:rsidRPr="00E035E5">
              <w:rPr>
                <w:rFonts w:ascii="Arial" w:hAnsi="Arial" w:cs="Arial"/>
                <w:b/>
                <w:lang w:eastAsia="pl-PL"/>
              </w:rPr>
              <w:t xml:space="preserve">Dr hab. inż. </w:t>
            </w:r>
            <w:r>
              <w:rPr>
                <w:rFonts w:ascii="Arial" w:hAnsi="Arial" w:cs="Arial"/>
                <w:b/>
                <w:lang w:eastAsia="pl-PL"/>
              </w:rPr>
              <w:t>Marek Iwański</w:t>
            </w:r>
            <w:r w:rsidRPr="00E035E5">
              <w:rPr>
                <w:rFonts w:ascii="Arial" w:hAnsi="Arial" w:cs="Arial"/>
                <w:b/>
                <w:lang w:eastAsia="pl-PL"/>
              </w:rPr>
              <w:t>, prof. PŚk</w:t>
            </w:r>
          </w:p>
          <w:p w:rsidR="003C2A16" w:rsidRPr="00896EE9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F4BEF" w:rsidRPr="00896EE9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896EE9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896EE9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896EE9" w:rsidRDefault="000F4BEF" w:rsidP="006672F4">
      <w:pPr>
        <w:pStyle w:val="Akapitzlist"/>
        <w:ind w:left="0" w:firstLine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896EE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896EE9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896EE9" w:rsidRDefault="000D6D01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</w:t>
            </w:r>
            <w:r w:rsidR="004A68E3" w:rsidRPr="00896EE9">
              <w:rPr>
                <w:rFonts w:ascii="Arial" w:eastAsia="Times New Roman" w:hAnsi="Arial" w:cs="Arial"/>
                <w:b/>
                <w:lang w:eastAsia="pl-PL"/>
              </w:rPr>
              <w:t>ierunkowy</w:t>
            </w:r>
          </w:p>
          <w:p w:rsidR="00CF2E55" w:rsidRPr="00896EE9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896EE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 w:rsidRPr="00896EE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896EE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 w:rsidRPr="00896EE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896EE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 w:rsidRPr="00896EE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896EE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896EE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896EE9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896EE9" w:rsidRDefault="000D6D01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</w:t>
            </w:r>
            <w:r w:rsidR="004A68E3" w:rsidRPr="00896EE9">
              <w:rPr>
                <w:rFonts w:ascii="Arial" w:eastAsia="Times New Roman" w:hAnsi="Arial" w:cs="Arial"/>
                <w:b/>
                <w:lang w:eastAsia="pl-PL"/>
              </w:rPr>
              <w:t>bowiązkowy</w:t>
            </w:r>
          </w:p>
          <w:p w:rsidR="00CF2E55" w:rsidRPr="00896EE9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96EE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 w:rsidRPr="00896EE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896EE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896EE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896EE9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896EE9" w:rsidRDefault="000D6D01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</w:t>
            </w:r>
            <w:r w:rsidR="004A68E3" w:rsidRPr="00896EE9">
              <w:rPr>
                <w:rFonts w:ascii="Arial" w:eastAsia="Times New Roman" w:hAnsi="Arial" w:cs="Arial"/>
                <w:b/>
                <w:lang w:eastAsia="pl-PL"/>
              </w:rPr>
              <w:t>ęzyk polski</w:t>
            </w:r>
          </w:p>
        </w:tc>
      </w:tr>
      <w:tr w:rsidR="000F4BEF" w:rsidRPr="00896EE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896EE9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896EE9" w:rsidRDefault="000D6D01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362162" w:rsidRPr="00896EE9">
              <w:rPr>
                <w:rFonts w:ascii="Arial" w:eastAsia="Times New Roman" w:hAnsi="Arial" w:cs="Arial"/>
                <w:b/>
                <w:lang w:eastAsia="pl-PL"/>
              </w:rPr>
              <w:t xml:space="preserve">emestr </w:t>
            </w:r>
            <w:r w:rsidR="00012441" w:rsidRPr="00896EE9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F4BEF" w:rsidRPr="00896EE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896EE9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896EE9" w:rsidRDefault="000D6D01" w:rsidP="00362162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4A68E3" w:rsidRPr="00896EE9">
              <w:rPr>
                <w:rFonts w:ascii="Arial" w:eastAsia="Times New Roman" w:hAnsi="Arial" w:cs="Arial"/>
                <w:b/>
                <w:lang w:eastAsia="pl-PL"/>
              </w:rPr>
              <w:t xml:space="preserve">emestr </w:t>
            </w:r>
            <w:r>
              <w:rPr>
                <w:rFonts w:ascii="Arial" w:eastAsia="Times New Roman" w:hAnsi="Arial" w:cs="Arial"/>
                <w:b/>
                <w:lang w:eastAsia="pl-PL"/>
              </w:rPr>
              <w:t>zimowy</w:t>
            </w:r>
          </w:p>
          <w:p w:rsidR="00CF2E55" w:rsidRPr="00896EE9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896EE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 w:rsidRPr="00896EE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896EE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896EE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896EE9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896EE9" w:rsidRDefault="005978F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896EE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CF2E55" w:rsidRPr="00896EE9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896EE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 w:rsidRPr="00896EE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896EE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896EE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896EE9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896EE9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896EE9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  <w:p w:rsidR="00CF2E55" w:rsidRPr="00896EE9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896EE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 w:rsidRPr="00896EE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896EE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896EE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896EE9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896EE9" w:rsidRDefault="00A2740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896EE9">
              <w:rPr>
                <w:rFonts w:ascii="Arial" w:eastAsia="Times New Roman" w:hAnsi="Arial" w:cs="Arial"/>
                <w:b/>
                <w:lang w:eastAsia="pl-PL"/>
              </w:rPr>
              <w:t>4</w:t>
            </w:r>
          </w:p>
        </w:tc>
      </w:tr>
    </w:tbl>
    <w:p w:rsidR="000F4BEF" w:rsidRPr="00896EE9" w:rsidRDefault="000F4BEF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896EE9">
        <w:trPr>
          <w:trHeight w:val="567"/>
        </w:trPr>
        <w:tc>
          <w:tcPr>
            <w:tcW w:w="1985" w:type="dxa"/>
            <w:vAlign w:val="center"/>
          </w:tcPr>
          <w:p w:rsidR="000F4BEF" w:rsidRPr="00896EE9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96EE9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896EE9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EE9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896EE9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EE9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896EE9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EE9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896EE9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EE9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0F4BEF" w:rsidRPr="00896EE9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EE9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0F4BEF" w:rsidRPr="00896EE9">
        <w:trPr>
          <w:trHeight w:val="283"/>
        </w:trPr>
        <w:tc>
          <w:tcPr>
            <w:tcW w:w="1985" w:type="dxa"/>
            <w:vAlign w:val="center"/>
          </w:tcPr>
          <w:p w:rsidR="000F4BEF" w:rsidRPr="00896EE9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96EE9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896EE9" w:rsidRDefault="004A68E3" w:rsidP="00A2740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896EE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0F4BEF" w:rsidRPr="00896EE9" w:rsidRDefault="000F4BEF" w:rsidP="00A2740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896EE9" w:rsidRDefault="000F4BEF" w:rsidP="00A2740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896EE9" w:rsidRDefault="004A68E3" w:rsidP="00A2740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896EE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896EE9" w:rsidRDefault="000F4BEF" w:rsidP="00A2740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F4BEF" w:rsidRPr="00896EE9" w:rsidRDefault="000F4BEF" w:rsidP="000D6D01">
      <w:pPr>
        <w:pStyle w:val="Akapitzlist"/>
        <w:numPr>
          <w:ilvl w:val="0"/>
          <w:numId w:val="18"/>
        </w:numPr>
        <w:ind w:left="426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896EE9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896EE9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896EE9" w:rsidRDefault="000F4BEF" w:rsidP="000F4BEF">
      <w:pPr>
        <w:pStyle w:val="Akapitzlist"/>
        <w:ind w:left="284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896EE9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896EE9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896EE9" w:rsidRDefault="00FC3853" w:rsidP="00A27405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 xml:space="preserve">Celem przedmiotu jest </w:t>
            </w:r>
            <w:r w:rsidR="00F46E68" w:rsidRPr="00896EE9">
              <w:rPr>
                <w:rFonts w:ascii="Arial" w:hAnsi="Arial" w:cs="Arial"/>
                <w:sz w:val="20"/>
                <w:szCs w:val="20"/>
              </w:rPr>
              <w:t>rozszerzenie wiadomości z zakresu projektowania konstrukcji żelbetowych z uwzględnieniem przestrzennej pracy</w:t>
            </w:r>
            <w:r w:rsidR="00626D84" w:rsidRPr="00896EE9">
              <w:rPr>
                <w:rFonts w:ascii="Arial" w:hAnsi="Arial" w:cs="Arial"/>
                <w:sz w:val="20"/>
                <w:szCs w:val="20"/>
              </w:rPr>
              <w:t xml:space="preserve"> obiektu</w:t>
            </w:r>
            <w:r w:rsidR="00F46E68" w:rsidRPr="00896EE9">
              <w:rPr>
                <w:rFonts w:ascii="Arial" w:hAnsi="Arial" w:cs="Arial"/>
                <w:sz w:val="20"/>
                <w:szCs w:val="20"/>
              </w:rPr>
              <w:t>, a także poznanie uproszczonych metod</w:t>
            </w:r>
            <w:r w:rsidR="00626D84" w:rsidRPr="00896EE9">
              <w:rPr>
                <w:rFonts w:ascii="Arial" w:hAnsi="Arial" w:cs="Arial"/>
                <w:sz w:val="20"/>
                <w:szCs w:val="20"/>
              </w:rPr>
              <w:t xml:space="preserve"> wykonywania</w:t>
            </w:r>
            <w:r w:rsidR="00F46E68" w:rsidRPr="00896EE9">
              <w:rPr>
                <w:rFonts w:ascii="Arial" w:hAnsi="Arial" w:cs="Arial"/>
                <w:sz w:val="20"/>
                <w:szCs w:val="20"/>
              </w:rPr>
              <w:t xml:space="preserve">  obliczeń</w:t>
            </w:r>
            <w:r w:rsidR="0026273D" w:rsidRPr="00896EE9">
              <w:rPr>
                <w:rFonts w:ascii="Arial" w:hAnsi="Arial" w:cs="Arial"/>
                <w:sz w:val="20"/>
                <w:szCs w:val="20"/>
              </w:rPr>
              <w:t xml:space="preserve"> statyczno – wytrzymałościowych umożliwiających ich projektowanie lub kontrolę obliczeń komputerowych.</w:t>
            </w:r>
            <w:r w:rsidR="00F46E68" w:rsidRPr="00896EE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4BEF" w:rsidRPr="00896EE9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896EE9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896EE9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96E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896EE9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96E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896EE9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96E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896EE9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96EE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896EE9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96E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896EE9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96E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1E522A" w:rsidRPr="00896EE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2A" w:rsidRPr="008579C5" w:rsidRDefault="00825B9E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7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</w:t>
            </w:r>
            <w:r w:rsidR="004B6BC0" w:rsidRPr="00857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DA4864" w:rsidRDefault="00DA4864" w:rsidP="00DA486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4864">
              <w:rPr>
                <w:rFonts w:ascii="Arial" w:hAnsi="Arial" w:cs="Arial"/>
                <w:sz w:val="20"/>
                <w:szCs w:val="20"/>
              </w:rPr>
              <w:t xml:space="preserve">Zna zasady analizy, konstruowania i wymiarowania elementów dowolnych obiektów budowlanych: żelbetowych, zespolonych,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896EE9" w:rsidRDefault="0026273D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</w:t>
            </w:r>
            <w:r w:rsidR="00825B9E"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896EE9" w:rsidRDefault="003A46C0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4B6BC0"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_W0</w:t>
            </w:r>
            <w:r w:rsidR="004B6BC0"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22A" w:rsidRDefault="00DA4864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T2A_W02; T2A_ W03,</w:t>
            </w:r>
          </w:p>
          <w:p w:rsidR="00DA4864" w:rsidRPr="00896EE9" w:rsidRDefault="00DA4864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T2A_W04; T2A_ W07</w:t>
            </w:r>
          </w:p>
        </w:tc>
      </w:tr>
      <w:tr w:rsidR="001E522A" w:rsidRPr="00896EE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2A" w:rsidRPr="008579C5" w:rsidRDefault="001E522A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7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DA4864" w:rsidRDefault="00DA4864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4864">
              <w:rPr>
                <w:rFonts w:ascii="Arial" w:hAnsi="Arial" w:cs="Arial"/>
                <w:sz w:val="20"/>
                <w:szCs w:val="20"/>
              </w:rPr>
              <w:t>Ma wiedzę z mechaniki ciała stałego, zna zasady analizy zagadnień statyki, stateczności i dynamiki dowolnych konstrukcji prętowych, powierzchniowych oraz bryłowych.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896EE9" w:rsidRDefault="003A46C0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</w:t>
            </w:r>
            <w:r w:rsidR="004B6BC0"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896EE9" w:rsidRDefault="003A46C0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4B6BC0"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_W0</w:t>
            </w:r>
            <w:r w:rsidR="004B6BC0"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864" w:rsidRDefault="00DA4864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T2A_W01</w:t>
            </w: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1E522A" w:rsidRPr="00896EE9" w:rsidRDefault="00DA4864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T2A_W02; T2A_ W04</w:t>
            </w:r>
          </w:p>
        </w:tc>
      </w:tr>
      <w:tr w:rsidR="001E522A" w:rsidRPr="00896EE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22A" w:rsidRPr="008579C5" w:rsidRDefault="004B6BC0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7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DA4864" w:rsidRDefault="00DA4864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48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normy oraz wytyczne projektowania obiektów budowlanych i ich elementów.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896EE9" w:rsidRDefault="0026273D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</w:t>
            </w:r>
            <w:r w:rsidR="000A03E6"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896EE9" w:rsidRDefault="000A03E6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22A" w:rsidRPr="00896EE9" w:rsidRDefault="00DA4864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T2A_W03; T2A_ W04</w:t>
            </w:r>
          </w:p>
        </w:tc>
      </w:tr>
      <w:tr w:rsidR="001E522A" w:rsidRPr="00896EE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2A" w:rsidRPr="008579C5" w:rsidRDefault="001E522A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7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896EE9" w:rsidRDefault="003A46C0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określić i</w:t>
            </w:r>
            <w:r w:rsidR="00B41CCD"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dokonać zestawienia obciążeń działa</w:t>
            </w: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jących na obiekty budowlane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896EE9" w:rsidRDefault="003A46C0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896EE9" w:rsidRDefault="007724B7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B41CCD"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_U0</w:t>
            </w:r>
            <w:r w:rsidR="00B41CCD"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:rsidR="000C13D9" w:rsidRPr="00896EE9" w:rsidRDefault="000C13D9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22A" w:rsidRPr="00896EE9" w:rsidRDefault="002E1741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</w:t>
            </w:r>
            <w:r w:rsidR="007724B7"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A_U</w:t>
            </w: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  <w:p w:rsidR="002E1741" w:rsidRPr="00896EE9" w:rsidRDefault="00DA4864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T2A_U17</w:t>
            </w:r>
          </w:p>
        </w:tc>
      </w:tr>
      <w:tr w:rsidR="001E522A" w:rsidRPr="00896EE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2A" w:rsidRPr="008579C5" w:rsidRDefault="001E522A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7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896EE9" w:rsidRDefault="0054291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Umie zaprojektować elementy i połączenia w złożonych konstrukcjach żelbetowych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896EE9" w:rsidRDefault="0054291F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896EE9" w:rsidRDefault="007724B7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120B8B"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_U0</w:t>
            </w:r>
            <w:r w:rsidR="0054291F"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22A" w:rsidRDefault="002E1741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</w:t>
            </w:r>
            <w:r w:rsidR="007724B7"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A_U</w:t>
            </w: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</w:t>
            </w:r>
          </w:p>
          <w:p w:rsidR="00DA4864" w:rsidRPr="00896EE9" w:rsidRDefault="00DA4864" w:rsidP="00DA486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  <w:p w:rsidR="00DA4864" w:rsidRDefault="00DA4864" w:rsidP="00DA486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T2A_U18</w:t>
            </w:r>
          </w:p>
          <w:p w:rsidR="00DA4864" w:rsidRPr="00896EE9" w:rsidRDefault="00DA4864" w:rsidP="00DA486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A_U19</w:t>
            </w:r>
          </w:p>
        </w:tc>
      </w:tr>
      <w:tr w:rsidR="001E522A" w:rsidRPr="00896EE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22A" w:rsidRPr="008579C5" w:rsidRDefault="006E335A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7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896EE9" w:rsidRDefault="0054291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wykonać analizę statyczną i analizę stateczności elementów prętowych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896EE9" w:rsidRDefault="006E335A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896EE9" w:rsidRDefault="007724B7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120B8B"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_U</w:t>
            </w:r>
            <w:r w:rsidR="00120B8B"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54291F"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22A" w:rsidRPr="00896EE9" w:rsidRDefault="00153EF3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T2A_U08</w:t>
            </w:r>
          </w:p>
          <w:p w:rsidR="00153EF3" w:rsidRPr="00896EE9" w:rsidRDefault="00153EF3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T2A_U19</w:t>
            </w:r>
          </w:p>
        </w:tc>
      </w:tr>
      <w:tr w:rsidR="001E522A" w:rsidRPr="00896EE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2A" w:rsidRPr="008579C5" w:rsidRDefault="001E522A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7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896EE9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pracować samodzielnie</w:t>
            </w:r>
            <w:r w:rsidR="00F7398F"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współpracować w zespole</w:t>
            </w: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896EE9" w:rsidRDefault="001650D6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896EE9" w:rsidRDefault="001650D6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F7398F"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22A" w:rsidRPr="00896EE9" w:rsidRDefault="00153EF3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</w:t>
            </w:r>
            <w:r w:rsidR="00D62631"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A_K03</w:t>
            </w:r>
          </w:p>
        </w:tc>
      </w:tr>
      <w:tr w:rsidR="001E522A" w:rsidRPr="00896EE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2A" w:rsidRPr="008579C5" w:rsidRDefault="001E522A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7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896EE9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świadomość konieczności podnoszenia kompetencji zawodowych i osobistych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896EE9" w:rsidRDefault="001650D6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896EE9" w:rsidRDefault="00D62631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F7398F"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_K0</w:t>
            </w:r>
            <w:r w:rsidR="00F7398F"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22A" w:rsidRPr="00896EE9" w:rsidRDefault="00153EF3" w:rsidP="008579C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</w:t>
            </w:r>
            <w:r w:rsidR="00D62631"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A_K0</w:t>
            </w: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</w:tbl>
    <w:p w:rsidR="000F4BEF" w:rsidRPr="00896EE9" w:rsidRDefault="000F4BEF" w:rsidP="000F4BEF">
      <w:pPr>
        <w:rPr>
          <w:rFonts w:ascii="Arial" w:hAnsi="Arial" w:cs="Arial"/>
          <w:b/>
        </w:rPr>
      </w:pPr>
    </w:p>
    <w:p w:rsidR="000F4BEF" w:rsidRPr="00896EE9" w:rsidRDefault="000F4BEF" w:rsidP="000F4BEF">
      <w:pPr>
        <w:rPr>
          <w:rFonts w:ascii="Arial" w:hAnsi="Arial" w:cs="Arial"/>
          <w:b/>
        </w:rPr>
      </w:pPr>
      <w:r w:rsidRPr="00896EE9">
        <w:rPr>
          <w:rFonts w:ascii="Arial" w:hAnsi="Arial" w:cs="Arial"/>
          <w:b/>
        </w:rPr>
        <w:t>Treści kształcenia:</w:t>
      </w:r>
    </w:p>
    <w:p w:rsidR="000F4BEF" w:rsidRPr="00896EE9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Pr="00896EE9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896EE9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3C2A16" w:rsidRPr="00896EE9">
        <w:tc>
          <w:tcPr>
            <w:tcW w:w="848" w:type="dxa"/>
            <w:vAlign w:val="center"/>
          </w:tcPr>
          <w:p w:rsidR="003C2A16" w:rsidRPr="00896EE9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6EE9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896EE9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6EE9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896EE9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6EE9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896EE9">
        <w:tc>
          <w:tcPr>
            <w:tcW w:w="848" w:type="dxa"/>
          </w:tcPr>
          <w:p w:rsidR="003C2A16" w:rsidRPr="00896EE9" w:rsidRDefault="009435CD" w:rsidP="005441A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3C2A16" w:rsidRPr="00896EE9" w:rsidRDefault="00153EF3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Omówienie zakresu tematyki i lit</w:t>
            </w:r>
            <w:r w:rsidR="008705F6" w:rsidRPr="00896EE9">
              <w:rPr>
                <w:rFonts w:ascii="Arial" w:hAnsi="Arial" w:cs="Arial"/>
                <w:sz w:val="20"/>
                <w:szCs w:val="20"/>
              </w:rPr>
              <w:t>eratury związanej z przedmiotem,</w:t>
            </w:r>
            <w:r w:rsidRPr="00896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05F6" w:rsidRPr="00896EE9">
              <w:rPr>
                <w:rFonts w:ascii="Arial" w:hAnsi="Arial" w:cs="Arial"/>
                <w:sz w:val="20"/>
                <w:szCs w:val="20"/>
              </w:rPr>
              <w:t>postaw projektowania konstrukcji (PN-EN 1990), zapewnienia niezawodności i trwałości oraz idealizacji konstrukcji.</w:t>
            </w:r>
            <w:r w:rsidR="009A46C6" w:rsidRPr="00896EE9">
              <w:rPr>
                <w:rFonts w:ascii="Arial" w:hAnsi="Arial" w:cs="Arial"/>
                <w:sz w:val="20"/>
                <w:szCs w:val="20"/>
              </w:rPr>
              <w:t xml:space="preserve"> Projektowane okresy użytkowania, klasy konstrukcji, klasy ekspozycji.</w:t>
            </w:r>
            <w:r w:rsidR="008705F6" w:rsidRPr="00896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5126" w:rsidRPr="00896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5CD" w:rsidRPr="00896E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3C2A16" w:rsidRPr="00896EE9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626D84" w:rsidRPr="00896EE9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546FE" w:rsidRPr="00896EE9" w:rsidRDefault="008546FE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896EE9">
        <w:tc>
          <w:tcPr>
            <w:tcW w:w="848" w:type="dxa"/>
          </w:tcPr>
          <w:p w:rsidR="003C2A16" w:rsidRPr="00896EE9" w:rsidRDefault="009435CD" w:rsidP="005441A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3C2A16" w:rsidRPr="00896EE9" w:rsidRDefault="008705F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 xml:space="preserve">Stosowane metody analizy konstrukcji: analiza liniowa i nieliniowa oraz modele kratownicowe ST. </w:t>
            </w:r>
            <w:r w:rsidR="009A46C6" w:rsidRPr="00896EE9">
              <w:rPr>
                <w:rFonts w:ascii="Arial" w:hAnsi="Arial" w:cs="Arial"/>
                <w:sz w:val="20"/>
                <w:szCs w:val="20"/>
              </w:rPr>
              <w:t>Oddziaływania</w:t>
            </w:r>
            <w:r w:rsidRPr="00896EE9">
              <w:rPr>
                <w:rFonts w:ascii="Arial" w:hAnsi="Arial" w:cs="Arial"/>
                <w:sz w:val="20"/>
                <w:szCs w:val="20"/>
              </w:rPr>
              <w:t xml:space="preserve"> na konstrukcje</w:t>
            </w:r>
            <w:r w:rsidR="009A46C6" w:rsidRPr="00896EE9">
              <w:rPr>
                <w:rFonts w:ascii="Arial" w:hAnsi="Arial" w:cs="Arial"/>
                <w:sz w:val="20"/>
                <w:szCs w:val="20"/>
              </w:rPr>
              <w:t>, sytuacje obliczeniowe, współczynniki bezpieczeństwa, kombinacje oddziaływań.</w:t>
            </w:r>
          </w:p>
        </w:tc>
        <w:tc>
          <w:tcPr>
            <w:tcW w:w="1164" w:type="dxa"/>
          </w:tcPr>
          <w:p w:rsidR="003C2A16" w:rsidRPr="00896EE9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626D84" w:rsidRPr="00896EE9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546FE" w:rsidRPr="00896EE9" w:rsidRDefault="008546FE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896EE9">
        <w:tc>
          <w:tcPr>
            <w:tcW w:w="848" w:type="dxa"/>
          </w:tcPr>
          <w:p w:rsidR="003C2A16" w:rsidRPr="00896EE9" w:rsidRDefault="00F56E4D" w:rsidP="005441A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66" w:type="dxa"/>
          </w:tcPr>
          <w:p w:rsidR="003C2A16" w:rsidRPr="00896EE9" w:rsidRDefault="009A46C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 xml:space="preserve">Budynki o konstrukcji szkieletowej, rodzaje i </w:t>
            </w:r>
            <w:r w:rsidR="00B94217" w:rsidRPr="00896EE9">
              <w:rPr>
                <w:rFonts w:ascii="Arial" w:hAnsi="Arial" w:cs="Arial"/>
                <w:sz w:val="20"/>
                <w:szCs w:val="20"/>
              </w:rPr>
              <w:t>zasady kształtowania budynków o konstrukcji szkieletowej. Stosowane uproszczenia w analizie obiektu o konstrukcji szkieletowej.</w:t>
            </w:r>
          </w:p>
        </w:tc>
        <w:tc>
          <w:tcPr>
            <w:tcW w:w="1164" w:type="dxa"/>
          </w:tcPr>
          <w:p w:rsidR="003C2A16" w:rsidRPr="00896EE9" w:rsidRDefault="00EF5409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W</w:t>
            </w:r>
            <w:r w:rsidR="00626D84" w:rsidRPr="00896EE9">
              <w:rPr>
                <w:rFonts w:ascii="Arial" w:hAnsi="Arial" w:cs="Arial"/>
                <w:sz w:val="20"/>
                <w:szCs w:val="20"/>
              </w:rPr>
              <w:t>_02</w:t>
            </w:r>
          </w:p>
          <w:p w:rsidR="0050158B" w:rsidRPr="00896EE9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896EE9">
        <w:tc>
          <w:tcPr>
            <w:tcW w:w="848" w:type="dxa"/>
          </w:tcPr>
          <w:p w:rsidR="003C2A16" w:rsidRPr="00896EE9" w:rsidRDefault="00F56E4D" w:rsidP="005441A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66" w:type="dxa"/>
          </w:tcPr>
          <w:p w:rsidR="003C2A16" w:rsidRPr="00896EE9" w:rsidRDefault="00B9421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Ramy płaskie, obliczenia statyczno – wytrzymałościowe, obwiednie sił wewnętrznych, wymiarowanie i konstrukcja zbrojenia rygle, słupy,  węzły.</w:t>
            </w:r>
          </w:p>
        </w:tc>
        <w:tc>
          <w:tcPr>
            <w:tcW w:w="1164" w:type="dxa"/>
          </w:tcPr>
          <w:p w:rsidR="003C2A16" w:rsidRPr="00896EE9" w:rsidRDefault="008546FE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W_0</w:t>
            </w:r>
            <w:r w:rsidR="00626D84" w:rsidRPr="00896EE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71328" w:rsidRPr="00896EE9" w:rsidRDefault="00B71328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W_0</w:t>
            </w:r>
            <w:r w:rsidR="00626D84" w:rsidRPr="00896E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32F66" w:rsidRPr="00896EE9">
        <w:tc>
          <w:tcPr>
            <w:tcW w:w="848" w:type="dxa"/>
          </w:tcPr>
          <w:p w:rsidR="00D32F66" w:rsidRPr="00896EE9" w:rsidRDefault="00D32F66" w:rsidP="005441A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66" w:type="dxa"/>
          </w:tcPr>
          <w:p w:rsidR="00D32F66" w:rsidRPr="00896EE9" w:rsidRDefault="00B9421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Elementy usztywnienia ustrojów szkieletowych, układy ramowe przesuwne i nieprzesuwne, konstrukcja przegubów</w:t>
            </w:r>
            <w:r w:rsidR="00D32F66" w:rsidRPr="00896EE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64" w:type="dxa"/>
          </w:tcPr>
          <w:p w:rsidR="00D32F66" w:rsidRPr="00896EE9" w:rsidRDefault="008546FE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W_0</w:t>
            </w:r>
            <w:r w:rsidR="00626D84" w:rsidRPr="00896EE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71328" w:rsidRPr="00896EE9" w:rsidRDefault="00B71328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W_0</w:t>
            </w:r>
            <w:r w:rsidR="00626D84" w:rsidRPr="00896EE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0158B" w:rsidRPr="00896EE9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D32F66" w:rsidRPr="00896EE9">
        <w:tc>
          <w:tcPr>
            <w:tcW w:w="848" w:type="dxa"/>
          </w:tcPr>
          <w:p w:rsidR="00D32F66" w:rsidRPr="00896EE9" w:rsidRDefault="00D32F66" w:rsidP="005441A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66" w:type="dxa"/>
          </w:tcPr>
          <w:p w:rsidR="00D32F66" w:rsidRPr="00896EE9" w:rsidRDefault="00664FBF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K</w:t>
            </w:r>
            <w:r w:rsidR="00B94217" w:rsidRPr="00896EE9">
              <w:rPr>
                <w:rFonts w:ascii="Arial" w:hAnsi="Arial" w:cs="Arial"/>
                <w:sz w:val="20"/>
                <w:szCs w:val="20"/>
              </w:rPr>
              <w:t>rótkie wsporniki</w:t>
            </w:r>
            <w:r w:rsidRPr="00896EE9">
              <w:rPr>
                <w:rFonts w:ascii="Arial" w:hAnsi="Arial" w:cs="Arial"/>
                <w:sz w:val="20"/>
                <w:szCs w:val="20"/>
              </w:rPr>
              <w:t xml:space="preserve"> – modele obliczeniowe, konstrukcja zbrojenia.</w:t>
            </w:r>
            <w:r w:rsidR="00B94217" w:rsidRPr="00896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EE9">
              <w:rPr>
                <w:rFonts w:ascii="Arial" w:hAnsi="Arial" w:cs="Arial"/>
                <w:sz w:val="20"/>
                <w:szCs w:val="20"/>
              </w:rPr>
              <w:t xml:space="preserve">Ogólne zasady </w:t>
            </w:r>
            <w:proofErr w:type="spellStart"/>
            <w:r w:rsidRPr="00896EE9">
              <w:rPr>
                <w:rFonts w:ascii="Arial" w:hAnsi="Arial" w:cs="Arial"/>
                <w:sz w:val="20"/>
                <w:szCs w:val="20"/>
              </w:rPr>
              <w:t>dylatowania</w:t>
            </w:r>
            <w:proofErr w:type="spellEnd"/>
            <w:r w:rsidRPr="00896EE9">
              <w:rPr>
                <w:rFonts w:ascii="Arial" w:hAnsi="Arial" w:cs="Arial"/>
                <w:sz w:val="20"/>
                <w:szCs w:val="20"/>
              </w:rPr>
              <w:t xml:space="preserve"> obiektów, dylatacje pełne (pionowe) i dylatacje termiczne (poziome). </w:t>
            </w:r>
          </w:p>
        </w:tc>
        <w:tc>
          <w:tcPr>
            <w:tcW w:w="1164" w:type="dxa"/>
          </w:tcPr>
          <w:p w:rsidR="00D32F66" w:rsidRPr="00896EE9" w:rsidRDefault="008546FE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W_0</w:t>
            </w:r>
            <w:r w:rsidR="00626D84" w:rsidRPr="00896EE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71328" w:rsidRPr="00896EE9" w:rsidRDefault="00B71328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W_0</w:t>
            </w:r>
            <w:r w:rsidR="00626D84" w:rsidRPr="00896EE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0158B" w:rsidRPr="00896EE9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DC3624" w:rsidRPr="00896EE9">
        <w:tc>
          <w:tcPr>
            <w:tcW w:w="848" w:type="dxa"/>
          </w:tcPr>
          <w:p w:rsidR="00DC3624" w:rsidRPr="00896EE9" w:rsidRDefault="00DC3624" w:rsidP="005441A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66" w:type="dxa"/>
          </w:tcPr>
          <w:p w:rsidR="00DC3624" w:rsidRPr="00896EE9" w:rsidRDefault="00664FBF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 xml:space="preserve">Szczególne konstrukcje szkieletowy, stropy płaskie – kształtowanie i zasady </w:t>
            </w:r>
            <w:r w:rsidRPr="00896EE9">
              <w:rPr>
                <w:rFonts w:ascii="Arial" w:hAnsi="Arial" w:cs="Arial"/>
                <w:sz w:val="20"/>
                <w:szCs w:val="20"/>
              </w:rPr>
              <w:lastRenderedPageBreak/>
              <w:t>pracy stropów płaskich.</w:t>
            </w:r>
          </w:p>
        </w:tc>
        <w:tc>
          <w:tcPr>
            <w:tcW w:w="1164" w:type="dxa"/>
          </w:tcPr>
          <w:p w:rsidR="00DC3624" w:rsidRPr="00896EE9" w:rsidRDefault="008546FE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lastRenderedPageBreak/>
              <w:t>W_0</w:t>
            </w:r>
            <w:r w:rsidR="00626D84" w:rsidRPr="00896EE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71328" w:rsidRPr="00896EE9" w:rsidRDefault="00B71328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lastRenderedPageBreak/>
              <w:t>W_0</w:t>
            </w:r>
            <w:r w:rsidR="00626D84" w:rsidRPr="00896EE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0158B" w:rsidRPr="00896EE9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D32F66" w:rsidRPr="00896EE9">
        <w:tc>
          <w:tcPr>
            <w:tcW w:w="848" w:type="dxa"/>
          </w:tcPr>
          <w:p w:rsidR="00D32F66" w:rsidRPr="00896EE9" w:rsidRDefault="00DC3624" w:rsidP="005441A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D32F66" w:rsidRPr="00896E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D32F66" w:rsidRPr="00896EE9" w:rsidRDefault="00664FBF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Obliczenia stropów płaskich i konstrukcja zbrojenia, w tym zbrojenie na przebicie.</w:t>
            </w:r>
          </w:p>
        </w:tc>
        <w:tc>
          <w:tcPr>
            <w:tcW w:w="1164" w:type="dxa"/>
          </w:tcPr>
          <w:p w:rsidR="00D32F66" w:rsidRPr="00896EE9" w:rsidRDefault="008546FE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W_0</w:t>
            </w:r>
            <w:r w:rsidR="00965136" w:rsidRPr="00896EE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65136" w:rsidRPr="00896EE9" w:rsidRDefault="00965136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W_0</w:t>
            </w:r>
            <w:r w:rsidR="00626D84" w:rsidRPr="00896EE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0158B" w:rsidRPr="00896EE9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EF5409" w:rsidRPr="00896EE9">
        <w:tc>
          <w:tcPr>
            <w:tcW w:w="848" w:type="dxa"/>
          </w:tcPr>
          <w:p w:rsidR="00EF5409" w:rsidRPr="00896EE9" w:rsidRDefault="00EF5409" w:rsidP="005441A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166" w:type="dxa"/>
          </w:tcPr>
          <w:p w:rsidR="00EF5409" w:rsidRPr="00896EE9" w:rsidRDefault="00664FBF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Tarcze (belki ściany), porównanie pracy</w:t>
            </w:r>
            <w:r w:rsidR="00870346" w:rsidRPr="00896EE9">
              <w:rPr>
                <w:rFonts w:ascii="Arial" w:hAnsi="Arial" w:cs="Arial"/>
                <w:sz w:val="20"/>
                <w:szCs w:val="20"/>
              </w:rPr>
              <w:t xml:space="preserve"> belki i tarczy. Praca tarczy w stadium sprężystym: tarcze jednoprzęsłowe, wspornikowe i ciągłe. Wpływ miejsca przyłożenia obciążenia.</w:t>
            </w:r>
          </w:p>
        </w:tc>
        <w:tc>
          <w:tcPr>
            <w:tcW w:w="1164" w:type="dxa"/>
          </w:tcPr>
          <w:p w:rsidR="00965136" w:rsidRPr="00896EE9" w:rsidRDefault="00965136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F5409" w:rsidRPr="00896EE9" w:rsidRDefault="00965136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50158B" w:rsidRPr="00896EE9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5805BA" w:rsidRPr="00896EE9">
        <w:tc>
          <w:tcPr>
            <w:tcW w:w="848" w:type="dxa"/>
          </w:tcPr>
          <w:p w:rsidR="005805BA" w:rsidRPr="00896EE9" w:rsidRDefault="00EF5409" w:rsidP="005441A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66" w:type="dxa"/>
          </w:tcPr>
          <w:p w:rsidR="005805BA" w:rsidRPr="00896EE9" w:rsidRDefault="0087034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Praca tarczy w stadium zarysowania. Obliczenia tarcz wspomagane gotowymi tablicami liczbowymi i monogramami.</w:t>
            </w:r>
            <w:r w:rsidR="005805BA" w:rsidRPr="00896E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965136" w:rsidRPr="00896EE9" w:rsidRDefault="00965136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5805BA" w:rsidRPr="00896EE9" w:rsidRDefault="00965136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50158B" w:rsidRPr="00896EE9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5805BA" w:rsidRPr="00896EE9">
        <w:tc>
          <w:tcPr>
            <w:tcW w:w="848" w:type="dxa"/>
          </w:tcPr>
          <w:p w:rsidR="005805BA" w:rsidRPr="00896EE9" w:rsidRDefault="00EF5409" w:rsidP="005441A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11</w:t>
            </w:r>
            <w:r w:rsidR="005805BA" w:rsidRPr="00896E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5805BA" w:rsidRPr="00896EE9" w:rsidRDefault="0087034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 xml:space="preserve">Obliczanie zbrojenia podstawowego w tarczach jednoprzęsłowych, wspornikowych i ciągłych. Konstrukcja zbrojenia podstawowego w układzie ortogonalnym i </w:t>
            </w:r>
            <w:proofErr w:type="spellStart"/>
            <w:r w:rsidRPr="00896EE9">
              <w:rPr>
                <w:rFonts w:ascii="Arial" w:hAnsi="Arial" w:cs="Arial"/>
                <w:sz w:val="20"/>
                <w:szCs w:val="20"/>
              </w:rPr>
              <w:t>trajektorialnym</w:t>
            </w:r>
            <w:proofErr w:type="spellEnd"/>
            <w:r w:rsidRPr="00896EE9">
              <w:rPr>
                <w:rFonts w:ascii="Arial" w:hAnsi="Arial" w:cs="Arial"/>
                <w:sz w:val="20"/>
                <w:szCs w:val="20"/>
              </w:rPr>
              <w:t xml:space="preserve"> oraz zbrojenie uzupełniające tarczy.</w:t>
            </w:r>
          </w:p>
        </w:tc>
        <w:tc>
          <w:tcPr>
            <w:tcW w:w="1164" w:type="dxa"/>
          </w:tcPr>
          <w:p w:rsidR="00965136" w:rsidRPr="00896EE9" w:rsidRDefault="00965136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5805BA" w:rsidRPr="00896EE9" w:rsidRDefault="00965136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50158B" w:rsidRPr="00896EE9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DC3624" w:rsidRPr="00896EE9">
        <w:tc>
          <w:tcPr>
            <w:tcW w:w="848" w:type="dxa"/>
          </w:tcPr>
          <w:p w:rsidR="00DC3624" w:rsidRPr="00896EE9" w:rsidRDefault="00EF5409" w:rsidP="005441A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12</w:t>
            </w:r>
            <w:r w:rsidR="00DC3624" w:rsidRPr="00896E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DC3624" w:rsidRPr="00896EE9" w:rsidRDefault="0087034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Rodzaje ścian oporowych i ich kształtowanie ze względu na podstawowe warunki stateczności. Ściany oporowe masywne, obliczenia i konstrukcja zbrojenia płytowych ścian oporowych.</w:t>
            </w:r>
          </w:p>
        </w:tc>
        <w:tc>
          <w:tcPr>
            <w:tcW w:w="1164" w:type="dxa"/>
          </w:tcPr>
          <w:p w:rsidR="00965136" w:rsidRPr="00896EE9" w:rsidRDefault="00965136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C3624" w:rsidRPr="00896EE9" w:rsidRDefault="00965136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50158B" w:rsidRPr="00896EE9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DC3624" w:rsidRPr="00896EE9">
        <w:tc>
          <w:tcPr>
            <w:tcW w:w="848" w:type="dxa"/>
          </w:tcPr>
          <w:p w:rsidR="00DC3624" w:rsidRPr="00896EE9" w:rsidRDefault="00EF5409" w:rsidP="005441A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13</w:t>
            </w:r>
            <w:r w:rsidR="00DC3624" w:rsidRPr="00896E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DC3624" w:rsidRPr="00896EE9" w:rsidRDefault="0087034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 xml:space="preserve">Obliczenia i konstrukcja zbrojenia </w:t>
            </w:r>
            <w:r w:rsidR="002A6784" w:rsidRPr="00896EE9">
              <w:rPr>
                <w:rFonts w:ascii="Arial" w:hAnsi="Arial" w:cs="Arial"/>
                <w:sz w:val="20"/>
                <w:szCs w:val="20"/>
              </w:rPr>
              <w:t>ścian oporowych płytowo żebrowych.</w:t>
            </w:r>
          </w:p>
        </w:tc>
        <w:tc>
          <w:tcPr>
            <w:tcW w:w="1164" w:type="dxa"/>
          </w:tcPr>
          <w:p w:rsidR="00DC3624" w:rsidRPr="00896EE9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71328" w:rsidRPr="00896EE9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50158B" w:rsidRPr="00896EE9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F26BE" w:rsidRPr="00896EE9">
        <w:tc>
          <w:tcPr>
            <w:tcW w:w="848" w:type="dxa"/>
          </w:tcPr>
          <w:p w:rsidR="003F26BE" w:rsidRPr="00896EE9" w:rsidRDefault="00EF5409" w:rsidP="005441A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14</w:t>
            </w:r>
            <w:r w:rsidR="003F26BE" w:rsidRPr="00896E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3F26BE" w:rsidRPr="00896EE9" w:rsidRDefault="002A678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Obliczenia i konstrukcja zbrojenia żelbetowych fundamentów płytowych i ław szeregowych</w:t>
            </w:r>
          </w:p>
        </w:tc>
        <w:tc>
          <w:tcPr>
            <w:tcW w:w="1164" w:type="dxa"/>
          </w:tcPr>
          <w:p w:rsidR="003F26BE" w:rsidRPr="00896EE9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71328" w:rsidRPr="00896EE9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50158B" w:rsidRPr="00896EE9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152926" w:rsidRPr="00896EE9">
        <w:tc>
          <w:tcPr>
            <w:tcW w:w="848" w:type="dxa"/>
          </w:tcPr>
          <w:p w:rsidR="00152926" w:rsidRPr="00896EE9" w:rsidRDefault="00EF5409" w:rsidP="005441A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15</w:t>
            </w:r>
            <w:r w:rsidR="00152926" w:rsidRPr="00896E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152926" w:rsidRPr="00896EE9" w:rsidRDefault="002A678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 xml:space="preserve">Połączenia w szkieletowych konstrukcjach prefabrykowanych. Ścinanie na styku między betonami ułożonymi w różnych terminach. </w:t>
            </w:r>
          </w:p>
        </w:tc>
        <w:tc>
          <w:tcPr>
            <w:tcW w:w="1164" w:type="dxa"/>
          </w:tcPr>
          <w:p w:rsidR="00152926" w:rsidRPr="00896EE9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71328" w:rsidRPr="00896EE9" w:rsidRDefault="00626D84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50158B" w:rsidRPr="00896EE9" w:rsidRDefault="0050158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3C2A16" w:rsidRPr="00896EE9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3C2A16" w:rsidRPr="00896EE9" w:rsidRDefault="003C2A16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896EE9">
        <w:rPr>
          <w:rFonts w:ascii="Arial" w:hAnsi="Arial" w:cs="Arial"/>
          <w:sz w:val="20"/>
          <w:szCs w:val="20"/>
        </w:rPr>
        <w:t>Treści kształcenia w zakresie ćwiczeń</w:t>
      </w:r>
    </w:p>
    <w:p w:rsidR="003C2A16" w:rsidRPr="00896EE9" w:rsidRDefault="003C2A16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896EE9">
        <w:rPr>
          <w:rFonts w:ascii="Arial" w:hAnsi="Arial" w:cs="Arial"/>
          <w:sz w:val="20"/>
          <w:szCs w:val="20"/>
        </w:rPr>
        <w:t xml:space="preserve">Treści kształcenia w zakresie </w:t>
      </w:r>
      <w:r w:rsidR="009D333B" w:rsidRPr="00896EE9">
        <w:rPr>
          <w:rFonts w:ascii="Arial" w:hAnsi="Arial" w:cs="Arial"/>
          <w:sz w:val="20"/>
          <w:szCs w:val="20"/>
        </w:rPr>
        <w:t>zadań laboratoryjnych</w:t>
      </w:r>
    </w:p>
    <w:p w:rsidR="000F4BEF" w:rsidRPr="00896EE9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896EE9">
        <w:rPr>
          <w:rFonts w:ascii="Arial" w:hAnsi="Arial" w:cs="Arial"/>
          <w:sz w:val="20"/>
          <w:szCs w:val="20"/>
        </w:rPr>
        <w:t>Charakterystyka zadań projektowych</w:t>
      </w:r>
    </w:p>
    <w:p w:rsidR="00FC42F1" w:rsidRPr="00896EE9" w:rsidRDefault="00FC42F1" w:rsidP="00FC42F1">
      <w:pPr>
        <w:ind w:left="0" w:firstLine="0"/>
        <w:rPr>
          <w:rFonts w:ascii="Arial" w:hAnsi="Arial" w:cs="Arial"/>
          <w:sz w:val="20"/>
          <w:szCs w:val="20"/>
        </w:rPr>
      </w:pPr>
      <w:r w:rsidRPr="00896EE9">
        <w:rPr>
          <w:rFonts w:ascii="Arial" w:hAnsi="Arial" w:cs="Arial"/>
          <w:sz w:val="20"/>
          <w:szCs w:val="20"/>
        </w:rPr>
        <w:t>Wykonanie indywidualnego zadania projektowego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B71328" w:rsidRPr="00896EE9">
        <w:tc>
          <w:tcPr>
            <w:tcW w:w="851" w:type="dxa"/>
            <w:vAlign w:val="center"/>
          </w:tcPr>
          <w:p w:rsidR="00B71328" w:rsidRPr="00896EE9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6EE9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B71328" w:rsidRPr="00896EE9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6EE9">
              <w:rPr>
                <w:rFonts w:ascii="Arial" w:hAnsi="Arial" w:cs="Arial"/>
                <w:b/>
                <w:sz w:val="16"/>
                <w:szCs w:val="16"/>
              </w:rPr>
              <w:t>lab.</w:t>
            </w:r>
          </w:p>
        </w:tc>
        <w:tc>
          <w:tcPr>
            <w:tcW w:w="7087" w:type="dxa"/>
            <w:vAlign w:val="center"/>
          </w:tcPr>
          <w:p w:rsidR="00B71328" w:rsidRPr="00896EE9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6EE9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B71328" w:rsidRPr="00896EE9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6EE9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B71328" w:rsidRPr="00896EE9">
        <w:tc>
          <w:tcPr>
            <w:tcW w:w="851" w:type="dxa"/>
          </w:tcPr>
          <w:p w:rsidR="00B71328" w:rsidRPr="00896EE9" w:rsidRDefault="00B71328" w:rsidP="00723B3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B71328" w:rsidRPr="00896EE9" w:rsidRDefault="00B7132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2A6784" w:rsidRPr="00896EE9">
              <w:rPr>
                <w:rFonts w:ascii="Arial" w:hAnsi="Arial" w:cs="Arial"/>
                <w:sz w:val="20"/>
                <w:szCs w:val="20"/>
              </w:rPr>
              <w:t>budynku szkieletowego</w:t>
            </w:r>
            <w:r w:rsidR="00E84648" w:rsidRPr="00896EE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84648" w:rsidRPr="00896EE9" w:rsidRDefault="00E8464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A6784" w:rsidRPr="00896EE9">
              <w:rPr>
                <w:rFonts w:ascii="Arial" w:hAnsi="Arial" w:cs="Arial"/>
                <w:sz w:val="20"/>
                <w:szCs w:val="20"/>
              </w:rPr>
              <w:t>przyjęcie wymiarów przekrojów elementów</w:t>
            </w:r>
            <w:r w:rsidRPr="00896EE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84648" w:rsidRPr="00896EE9" w:rsidRDefault="00E8464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A6784" w:rsidRPr="00896EE9">
              <w:rPr>
                <w:rFonts w:ascii="Arial" w:hAnsi="Arial" w:cs="Arial"/>
                <w:sz w:val="20"/>
                <w:szCs w:val="20"/>
              </w:rPr>
              <w:t>rysunek budowlany</w:t>
            </w:r>
            <w:r w:rsidRPr="00896EE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164" w:type="dxa"/>
          </w:tcPr>
          <w:p w:rsidR="00B71328" w:rsidRPr="00896EE9" w:rsidRDefault="0050158B" w:rsidP="00723B3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W</w:t>
            </w:r>
            <w:r w:rsidR="00FC42F1" w:rsidRPr="00896EE9">
              <w:rPr>
                <w:rFonts w:ascii="Arial" w:hAnsi="Arial" w:cs="Arial"/>
                <w:sz w:val="20"/>
                <w:szCs w:val="20"/>
              </w:rPr>
              <w:t>_01</w:t>
            </w:r>
          </w:p>
          <w:p w:rsidR="00706B39" w:rsidRPr="00896EE9" w:rsidRDefault="0050158B" w:rsidP="00723B3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50158B" w:rsidRPr="00896EE9" w:rsidRDefault="0050158B" w:rsidP="00723B3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FC42F1" w:rsidRPr="00896EE9" w:rsidRDefault="00FC42F1" w:rsidP="00723B3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328" w:rsidRPr="00896EE9">
        <w:tc>
          <w:tcPr>
            <w:tcW w:w="851" w:type="dxa"/>
          </w:tcPr>
          <w:p w:rsidR="00B71328" w:rsidRPr="00896EE9" w:rsidRDefault="00FC42F1" w:rsidP="00723B3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7" w:type="dxa"/>
          </w:tcPr>
          <w:p w:rsidR="00B71328" w:rsidRPr="00896EE9" w:rsidRDefault="00FC42F1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Projekt techniczny</w:t>
            </w:r>
            <w:r w:rsidR="00EF5409" w:rsidRPr="00896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784" w:rsidRPr="00896EE9">
              <w:rPr>
                <w:rFonts w:ascii="Arial" w:hAnsi="Arial" w:cs="Arial"/>
                <w:sz w:val="20"/>
                <w:szCs w:val="20"/>
              </w:rPr>
              <w:t>wybranych elementów konstrukcji</w:t>
            </w:r>
            <w:r w:rsidRPr="00896EE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F5409" w:rsidRPr="00896EE9" w:rsidRDefault="00EF5409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-  obliczen</w:t>
            </w:r>
            <w:r w:rsidR="002A6784" w:rsidRPr="00896EE9">
              <w:rPr>
                <w:rFonts w:ascii="Arial" w:hAnsi="Arial" w:cs="Arial"/>
                <w:sz w:val="20"/>
                <w:szCs w:val="20"/>
              </w:rPr>
              <w:t xml:space="preserve">ia statyczno – wytrzymałościowe płyty krzyżowo – zbrojonej oraz ramy </w:t>
            </w:r>
            <w:r w:rsidR="00626D84" w:rsidRPr="00896EE9">
              <w:rPr>
                <w:rFonts w:ascii="Arial" w:hAnsi="Arial" w:cs="Arial"/>
                <w:sz w:val="20"/>
                <w:szCs w:val="20"/>
              </w:rPr>
              <w:t>(rygle, słupy, stopa fundamentowa),</w:t>
            </w:r>
          </w:p>
          <w:p w:rsidR="00EF5409" w:rsidRPr="00896EE9" w:rsidRDefault="00626D84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 xml:space="preserve">- rysunki wykonawcze płyty krzyżowo zbrojonej oraz zadanej ramy (rygle, słupy, stopy fundamentowe). </w:t>
            </w:r>
          </w:p>
          <w:p w:rsidR="00FC42F1" w:rsidRPr="00896EE9" w:rsidRDefault="00FC42F1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B71328" w:rsidRPr="00896EE9" w:rsidRDefault="0050158B" w:rsidP="00723B3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C42F1" w:rsidRPr="00896EE9" w:rsidRDefault="0050158B" w:rsidP="00723B3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B34081" w:rsidRPr="00896EE9" w:rsidRDefault="00706B39" w:rsidP="00723B3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B34081" w:rsidRPr="00896EE9" w:rsidRDefault="0050158B" w:rsidP="00723B3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50158B" w:rsidRPr="00896EE9" w:rsidRDefault="0050158B" w:rsidP="00723B3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34081" w:rsidRPr="00896EE9" w:rsidRDefault="00B34081" w:rsidP="00723B3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B34081" w:rsidRPr="00896EE9" w:rsidRDefault="00B34081" w:rsidP="00723B3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B71328" w:rsidRPr="00896EE9" w:rsidRDefault="00B71328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Pr="00896EE9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896EE9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4BEF" w:rsidRPr="00896EE9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Pr="00896EE9" w:rsidRDefault="000F4BEF" w:rsidP="000F4BEF">
      <w:pPr>
        <w:rPr>
          <w:rFonts w:ascii="Arial" w:hAnsi="Arial" w:cs="Arial"/>
          <w:b/>
        </w:rPr>
      </w:pPr>
      <w:r w:rsidRPr="00896EE9">
        <w:rPr>
          <w:rFonts w:ascii="Arial" w:hAnsi="Arial" w:cs="Arial"/>
          <w:b/>
        </w:rPr>
        <w:t xml:space="preserve">Metody sprawdzania efektów kształcenia 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896EE9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896EE9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96E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Pr="00896EE9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96EE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896EE9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96EE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896EE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EF" w:rsidRPr="00723B39" w:rsidRDefault="000F4BEF" w:rsidP="00723B3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896EE9" w:rsidRDefault="00D6263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projekt</w:t>
            </w:r>
            <w:r w:rsidR="00706B39"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</w:tc>
      </w:tr>
      <w:tr w:rsidR="000F4BEF" w:rsidRPr="00896EE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EF" w:rsidRPr="00723B39" w:rsidRDefault="000F4BEF" w:rsidP="00723B3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896EE9" w:rsidRDefault="00D6263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  <w:tr w:rsidR="000F4BEF" w:rsidRPr="00896EE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EF" w:rsidRPr="00723B39" w:rsidRDefault="00706B39" w:rsidP="00723B3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896EE9" w:rsidRDefault="00706B39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  <w:tr w:rsidR="000F4BEF" w:rsidRPr="00896EE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EF" w:rsidRPr="00723B39" w:rsidRDefault="000F4BEF" w:rsidP="00723B3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896EE9" w:rsidRDefault="00706B39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D62631"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rojekt</w:t>
            </w:r>
          </w:p>
        </w:tc>
      </w:tr>
      <w:tr w:rsidR="000F4BEF" w:rsidRPr="00896EE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EF" w:rsidRPr="00723B39" w:rsidRDefault="000F4BEF" w:rsidP="00723B3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896EE9" w:rsidRDefault="0050158B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F4BEF" w:rsidRPr="00896EE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BEF" w:rsidRPr="00723B39" w:rsidRDefault="00D62631" w:rsidP="00723B3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896EE9" w:rsidRDefault="0050158B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F4BEF" w:rsidRPr="00896EE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EF" w:rsidRPr="00723B39" w:rsidRDefault="00706B39" w:rsidP="00723B3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896EE9" w:rsidRDefault="00706B39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Projekt, </w:t>
            </w:r>
          </w:p>
        </w:tc>
      </w:tr>
      <w:tr w:rsidR="000F4BEF" w:rsidRPr="00896EE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EF" w:rsidRPr="00723B39" w:rsidRDefault="00706B39" w:rsidP="00723B3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3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896EE9" w:rsidRDefault="00706B39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</w:tbl>
    <w:p w:rsidR="009D333B" w:rsidRPr="00896EE9" w:rsidRDefault="009D333B" w:rsidP="000F4BEF">
      <w:pPr>
        <w:rPr>
          <w:rFonts w:ascii="Arial" w:hAnsi="Arial" w:cs="Arial"/>
          <w:i/>
          <w:sz w:val="16"/>
          <w:szCs w:val="16"/>
        </w:rPr>
      </w:pPr>
    </w:p>
    <w:p w:rsidR="000F4BEF" w:rsidRPr="00896EE9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896EE9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F4BEF" w:rsidRPr="00896EE9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896EE9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896EE9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96EE9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896EE9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896EE9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96EE9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96EE9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896EE9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896EE9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896EE9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B340AB" w:rsidRDefault="00711492" w:rsidP="00B340A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340AB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</w:tr>
      <w:tr w:rsidR="00A671FA" w:rsidRPr="00896EE9">
        <w:trPr>
          <w:trHeight w:val="283"/>
        </w:trPr>
        <w:tc>
          <w:tcPr>
            <w:tcW w:w="310" w:type="dxa"/>
          </w:tcPr>
          <w:p w:rsidR="00A671FA" w:rsidRPr="00896EE9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896EE9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B340AB" w:rsidRDefault="00A671FA" w:rsidP="00B340A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96EE9">
        <w:trPr>
          <w:trHeight w:val="283"/>
        </w:trPr>
        <w:tc>
          <w:tcPr>
            <w:tcW w:w="310" w:type="dxa"/>
          </w:tcPr>
          <w:p w:rsidR="00A671FA" w:rsidRPr="00896EE9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896EE9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B340AB" w:rsidRDefault="00A671FA" w:rsidP="00B340A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96EE9">
        <w:trPr>
          <w:trHeight w:val="283"/>
        </w:trPr>
        <w:tc>
          <w:tcPr>
            <w:tcW w:w="310" w:type="dxa"/>
          </w:tcPr>
          <w:p w:rsidR="00A671FA" w:rsidRPr="00896EE9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896EE9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B340AB" w:rsidRDefault="0050158B" w:rsidP="00B340A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340AB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A671FA" w:rsidRPr="00896EE9">
        <w:trPr>
          <w:trHeight w:val="283"/>
        </w:trPr>
        <w:tc>
          <w:tcPr>
            <w:tcW w:w="310" w:type="dxa"/>
          </w:tcPr>
          <w:p w:rsidR="00A671FA" w:rsidRPr="00896EE9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896EE9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B340AB" w:rsidRDefault="00711492" w:rsidP="00B340A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340AB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896EE9">
        <w:trPr>
          <w:trHeight w:val="283"/>
        </w:trPr>
        <w:tc>
          <w:tcPr>
            <w:tcW w:w="310" w:type="dxa"/>
          </w:tcPr>
          <w:p w:rsidR="00A671FA" w:rsidRPr="00896EE9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896EE9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B340AB" w:rsidRDefault="0050158B" w:rsidP="00B340A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340AB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504712" w:rsidRPr="00B340AB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896EE9">
        <w:trPr>
          <w:trHeight w:val="283"/>
        </w:trPr>
        <w:tc>
          <w:tcPr>
            <w:tcW w:w="310" w:type="dxa"/>
          </w:tcPr>
          <w:p w:rsidR="00A671FA" w:rsidRPr="00896EE9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896EE9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B340AB" w:rsidRDefault="00711492" w:rsidP="00B340A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340AB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896EE9">
        <w:trPr>
          <w:trHeight w:val="283"/>
        </w:trPr>
        <w:tc>
          <w:tcPr>
            <w:tcW w:w="310" w:type="dxa"/>
          </w:tcPr>
          <w:p w:rsidR="00A671FA" w:rsidRPr="00896EE9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896EE9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B340AB" w:rsidRDefault="00A671FA" w:rsidP="00B340A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96EE9">
        <w:trPr>
          <w:trHeight w:val="283"/>
        </w:trPr>
        <w:tc>
          <w:tcPr>
            <w:tcW w:w="310" w:type="dxa"/>
          </w:tcPr>
          <w:p w:rsidR="00A671FA" w:rsidRPr="00896EE9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896EE9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B340AB" w:rsidRDefault="00504712" w:rsidP="00B340A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340AB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  <w:p w:rsidR="00A671FA" w:rsidRPr="00B340AB" w:rsidRDefault="00A671FA" w:rsidP="00B340A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B340A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896EE9">
        <w:trPr>
          <w:trHeight w:val="283"/>
        </w:trPr>
        <w:tc>
          <w:tcPr>
            <w:tcW w:w="310" w:type="dxa"/>
          </w:tcPr>
          <w:p w:rsidR="00A671FA" w:rsidRPr="00896EE9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896EE9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896EE9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B340AB" w:rsidRDefault="006B4B70" w:rsidP="00B340A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340AB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896EE9">
        <w:trPr>
          <w:trHeight w:val="283"/>
        </w:trPr>
        <w:tc>
          <w:tcPr>
            <w:tcW w:w="310" w:type="dxa"/>
          </w:tcPr>
          <w:p w:rsidR="00A671FA" w:rsidRPr="00896EE9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896EE9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B340AB" w:rsidRDefault="0092086F" w:rsidP="00B340A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340AB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</w:tr>
      <w:tr w:rsidR="00A671FA" w:rsidRPr="00896EE9">
        <w:trPr>
          <w:trHeight w:val="283"/>
        </w:trPr>
        <w:tc>
          <w:tcPr>
            <w:tcW w:w="310" w:type="dxa"/>
          </w:tcPr>
          <w:p w:rsidR="00A671FA" w:rsidRPr="00896EE9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896EE9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B340AB" w:rsidRDefault="00A671FA" w:rsidP="00B340A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96EE9">
        <w:trPr>
          <w:trHeight w:val="283"/>
        </w:trPr>
        <w:tc>
          <w:tcPr>
            <w:tcW w:w="310" w:type="dxa"/>
          </w:tcPr>
          <w:p w:rsidR="00A671FA" w:rsidRPr="00896EE9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896EE9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B340AB" w:rsidRDefault="00A671FA" w:rsidP="00B340A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96EE9">
        <w:trPr>
          <w:trHeight w:val="283"/>
        </w:trPr>
        <w:tc>
          <w:tcPr>
            <w:tcW w:w="310" w:type="dxa"/>
          </w:tcPr>
          <w:p w:rsidR="00A671FA" w:rsidRPr="00896EE9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896EE9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B340AB" w:rsidRDefault="00A671FA" w:rsidP="00B340A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96EE9">
        <w:trPr>
          <w:trHeight w:val="283"/>
        </w:trPr>
        <w:tc>
          <w:tcPr>
            <w:tcW w:w="310" w:type="dxa"/>
          </w:tcPr>
          <w:p w:rsidR="00A671FA" w:rsidRPr="00896EE9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896EE9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B340AB" w:rsidRDefault="00A671FA" w:rsidP="00B340A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96EE9">
        <w:trPr>
          <w:trHeight w:val="283"/>
        </w:trPr>
        <w:tc>
          <w:tcPr>
            <w:tcW w:w="310" w:type="dxa"/>
          </w:tcPr>
          <w:p w:rsidR="00A671FA" w:rsidRPr="00896EE9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896EE9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B340AB" w:rsidRDefault="00A671FA" w:rsidP="00B340A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96EE9">
        <w:trPr>
          <w:trHeight w:val="283"/>
        </w:trPr>
        <w:tc>
          <w:tcPr>
            <w:tcW w:w="310" w:type="dxa"/>
          </w:tcPr>
          <w:p w:rsidR="00A671FA" w:rsidRPr="00896EE9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896EE9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B340AB" w:rsidRDefault="0050158B" w:rsidP="00B340A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340AB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="00504712" w:rsidRPr="00B340AB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896EE9">
        <w:trPr>
          <w:trHeight w:val="283"/>
        </w:trPr>
        <w:tc>
          <w:tcPr>
            <w:tcW w:w="310" w:type="dxa"/>
          </w:tcPr>
          <w:p w:rsidR="00A671FA" w:rsidRPr="00896EE9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896EE9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B340AB" w:rsidRDefault="00504712" w:rsidP="00B340A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340AB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</w:tr>
      <w:tr w:rsidR="00A671FA" w:rsidRPr="00896EE9">
        <w:trPr>
          <w:trHeight w:val="283"/>
        </w:trPr>
        <w:tc>
          <w:tcPr>
            <w:tcW w:w="310" w:type="dxa"/>
          </w:tcPr>
          <w:p w:rsidR="00A671FA" w:rsidRPr="00896EE9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896EE9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B340AB" w:rsidRDefault="00A671FA" w:rsidP="00B340A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96EE9">
        <w:trPr>
          <w:trHeight w:val="283"/>
        </w:trPr>
        <w:tc>
          <w:tcPr>
            <w:tcW w:w="310" w:type="dxa"/>
          </w:tcPr>
          <w:p w:rsidR="00A671FA" w:rsidRPr="00896EE9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896EE9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B340AB" w:rsidRDefault="00504712" w:rsidP="00B340A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340AB">
              <w:rPr>
                <w:rFonts w:ascii="Arial" w:eastAsia="Times New Roman" w:hAnsi="Arial" w:cs="Arial"/>
                <w:b/>
                <w:bCs/>
                <w:lang w:eastAsia="pl-PL"/>
              </w:rPr>
              <w:t>65</w:t>
            </w:r>
          </w:p>
          <w:p w:rsidR="00A671FA" w:rsidRPr="00B340AB" w:rsidRDefault="00A671FA" w:rsidP="00B340A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340AB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896EE9">
        <w:trPr>
          <w:trHeight w:val="283"/>
        </w:trPr>
        <w:tc>
          <w:tcPr>
            <w:tcW w:w="310" w:type="dxa"/>
          </w:tcPr>
          <w:p w:rsidR="00A671FA" w:rsidRPr="00896EE9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896EE9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A671FA" w:rsidRPr="00896EE9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B340AB" w:rsidRDefault="006B4B70" w:rsidP="00B340A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340AB">
              <w:rPr>
                <w:rFonts w:ascii="Arial" w:eastAsia="Times New Roman" w:hAnsi="Arial" w:cs="Arial"/>
                <w:b/>
                <w:bCs/>
                <w:lang w:eastAsia="pl-PL"/>
              </w:rPr>
              <w:t>2,</w:t>
            </w:r>
            <w:r w:rsidR="006C39D4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896EE9">
        <w:trPr>
          <w:trHeight w:val="283"/>
        </w:trPr>
        <w:tc>
          <w:tcPr>
            <w:tcW w:w="310" w:type="dxa"/>
          </w:tcPr>
          <w:p w:rsidR="00A671FA" w:rsidRPr="00896EE9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896EE9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B340AB" w:rsidRDefault="00711492" w:rsidP="00B340A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340AB">
              <w:rPr>
                <w:rFonts w:ascii="Arial" w:eastAsia="Times New Roman" w:hAnsi="Arial" w:cs="Arial"/>
                <w:b/>
                <w:bCs/>
                <w:lang w:eastAsia="pl-PL"/>
              </w:rPr>
              <w:t>125</w:t>
            </w:r>
          </w:p>
        </w:tc>
      </w:tr>
      <w:tr w:rsidR="00A671FA" w:rsidRPr="00896EE9">
        <w:trPr>
          <w:trHeight w:val="283"/>
        </w:trPr>
        <w:tc>
          <w:tcPr>
            <w:tcW w:w="310" w:type="dxa"/>
          </w:tcPr>
          <w:p w:rsidR="00A671FA" w:rsidRPr="00896EE9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Pr="00896EE9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896EE9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B340AB" w:rsidRDefault="00C91429" w:rsidP="00B340A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A671FA" w:rsidRPr="00896EE9">
        <w:trPr>
          <w:trHeight w:val="283"/>
        </w:trPr>
        <w:tc>
          <w:tcPr>
            <w:tcW w:w="310" w:type="dxa"/>
          </w:tcPr>
          <w:p w:rsidR="00A671FA" w:rsidRPr="00896EE9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Pr="00896EE9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896EE9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B340AB" w:rsidRDefault="0092086F" w:rsidP="00B340A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340AB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  <w:r w:rsidR="00504712" w:rsidRPr="00B340AB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896EE9">
        <w:trPr>
          <w:trHeight w:val="283"/>
        </w:trPr>
        <w:tc>
          <w:tcPr>
            <w:tcW w:w="310" w:type="dxa"/>
          </w:tcPr>
          <w:p w:rsidR="00A671FA" w:rsidRPr="00896EE9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Pr="00896EE9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896EE9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B340AB" w:rsidRDefault="003B7FC0" w:rsidP="00B340A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1,7</w:t>
            </w:r>
          </w:p>
        </w:tc>
      </w:tr>
    </w:tbl>
    <w:p w:rsidR="003C2A16" w:rsidRPr="00896EE9" w:rsidRDefault="003C2A16" w:rsidP="000F4BEF">
      <w:pPr>
        <w:pStyle w:val="Akapitzlist"/>
        <w:ind w:left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p w:rsidR="009D333B" w:rsidRPr="00896EE9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896EE9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D333B" w:rsidRPr="00896EE9" w:rsidRDefault="009D333B" w:rsidP="009D333B">
      <w:pPr>
        <w:pStyle w:val="Akapitzlist"/>
        <w:ind w:left="284" w:firstLine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3C2A16" w:rsidRPr="00896EE9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896EE9" w:rsidRDefault="009D333B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</w:t>
            </w:r>
            <w:r w:rsidR="003C2A16"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iteratur</w:t>
            </w: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0" w:rsidRPr="00896EE9" w:rsidRDefault="00B27FD0" w:rsidP="00B340AB">
            <w:pPr>
              <w:pStyle w:val="Tekstpodstawowy2"/>
              <w:numPr>
                <w:ilvl w:val="0"/>
                <w:numId w:val="22"/>
              </w:num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EE9">
              <w:rPr>
                <w:rFonts w:ascii="Arial" w:hAnsi="Arial" w:cs="Arial"/>
                <w:sz w:val="20"/>
                <w:szCs w:val="20"/>
              </w:rPr>
              <w:t>Starosolski</w:t>
            </w:r>
            <w:proofErr w:type="spellEnd"/>
            <w:r w:rsidRPr="00896EE9">
              <w:rPr>
                <w:rFonts w:ascii="Arial" w:hAnsi="Arial" w:cs="Arial"/>
                <w:sz w:val="20"/>
                <w:szCs w:val="20"/>
              </w:rPr>
              <w:t xml:space="preserve"> W.: Konstrukcje żelbetowe według  Eurokodu 2 i norm związanych. Warszawa 2011, tom I.</w:t>
            </w:r>
          </w:p>
          <w:p w:rsidR="00B27FD0" w:rsidRPr="00896EE9" w:rsidRDefault="00B27FD0" w:rsidP="00B340AB">
            <w:pPr>
              <w:pStyle w:val="Tekstpodstawowy2"/>
              <w:numPr>
                <w:ilvl w:val="0"/>
                <w:numId w:val="22"/>
              </w:num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EE9">
              <w:rPr>
                <w:rFonts w:ascii="Arial" w:hAnsi="Arial" w:cs="Arial"/>
                <w:sz w:val="20"/>
                <w:szCs w:val="20"/>
              </w:rPr>
              <w:t>Starosolski</w:t>
            </w:r>
            <w:proofErr w:type="spellEnd"/>
            <w:r w:rsidRPr="00896EE9">
              <w:rPr>
                <w:rFonts w:ascii="Arial" w:hAnsi="Arial" w:cs="Arial"/>
                <w:sz w:val="20"/>
                <w:szCs w:val="20"/>
              </w:rPr>
              <w:t xml:space="preserve"> W.: Konstrukcje żelbetowe według Eurokodu 2 i norm związanych. Warszawa 2011, tom II.</w:t>
            </w:r>
          </w:p>
          <w:p w:rsidR="00B27FD0" w:rsidRPr="00896EE9" w:rsidRDefault="00B27FD0" w:rsidP="00B340AB">
            <w:pPr>
              <w:pStyle w:val="Tekstpodstawowy2"/>
              <w:numPr>
                <w:ilvl w:val="0"/>
                <w:numId w:val="22"/>
              </w:num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Staropolski W.: Konstrukcje żelbetowe według Eurokodu 2 i norm związanych. Warszawa 2012, tom III.</w:t>
            </w:r>
          </w:p>
          <w:p w:rsidR="00B27FD0" w:rsidRPr="00896EE9" w:rsidRDefault="00B27FD0" w:rsidP="00B340AB">
            <w:pPr>
              <w:pStyle w:val="Tekstpodstawowy2"/>
              <w:numPr>
                <w:ilvl w:val="0"/>
                <w:numId w:val="22"/>
              </w:num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EE9">
              <w:rPr>
                <w:rFonts w:ascii="Arial" w:hAnsi="Arial" w:cs="Arial"/>
                <w:sz w:val="20"/>
                <w:szCs w:val="20"/>
              </w:rPr>
              <w:t>Starosolski</w:t>
            </w:r>
            <w:proofErr w:type="spellEnd"/>
            <w:r w:rsidRPr="00896EE9">
              <w:rPr>
                <w:rFonts w:ascii="Arial" w:hAnsi="Arial" w:cs="Arial"/>
                <w:sz w:val="20"/>
                <w:szCs w:val="20"/>
              </w:rPr>
              <w:t xml:space="preserve"> w.: Konstrukcje żelbetowe według PN-B-03264:2002 i </w:t>
            </w:r>
            <w:proofErr w:type="spellStart"/>
            <w:r w:rsidRPr="00896EE9">
              <w:rPr>
                <w:rFonts w:ascii="Arial" w:hAnsi="Arial" w:cs="Arial"/>
                <w:sz w:val="20"/>
                <w:szCs w:val="20"/>
              </w:rPr>
              <w:t>Eurocodu</w:t>
            </w:r>
            <w:proofErr w:type="spellEnd"/>
            <w:r w:rsidRPr="00896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EE9">
              <w:rPr>
                <w:rFonts w:ascii="Arial" w:hAnsi="Arial" w:cs="Arial"/>
                <w:sz w:val="20"/>
                <w:szCs w:val="20"/>
              </w:rPr>
              <w:lastRenderedPageBreak/>
              <w:t>2. Warszawa 2006, tom I.</w:t>
            </w:r>
          </w:p>
          <w:p w:rsidR="00B27FD0" w:rsidRPr="00896EE9" w:rsidRDefault="00B27FD0" w:rsidP="00B340AB">
            <w:pPr>
              <w:pStyle w:val="Tekstpodstawowy2"/>
              <w:numPr>
                <w:ilvl w:val="0"/>
                <w:numId w:val="22"/>
              </w:num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EE9">
              <w:rPr>
                <w:rFonts w:ascii="Arial" w:hAnsi="Arial" w:cs="Arial"/>
                <w:sz w:val="20"/>
                <w:szCs w:val="20"/>
              </w:rPr>
              <w:t>Starosolski</w:t>
            </w:r>
            <w:proofErr w:type="spellEnd"/>
            <w:r w:rsidRPr="00896EE9">
              <w:rPr>
                <w:rFonts w:ascii="Arial" w:hAnsi="Arial" w:cs="Arial"/>
                <w:sz w:val="20"/>
                <w:szCs w:val="20"/>
              </w:rPr>
              <w:t xml:space="preserve"> W.: Konstrukcje żelbetowe według PN-B-03264:2002 i </w:t>
            </w:r>
            <w:proofErr w:type="spellStart"/>
            <w:r w:rsidRPr="00896EE9">
              <w:rPr>
                <w:rFonts w:ascii="Arial" w:hAnsi="Arial" w:cs="Arial"/>
                <w:sz w:val="20"/>
                <w:szCs w:val="20"/>
              </w:rPr>
              <w:t>Eurocodu</w:t>
            </w:r>
            <w:proofErr w:type="spellEnd"/>
            <w:r w:rsidRPr="00896EE9">
              <w:rPr>
                <w:rFonts w:ascii="Arial" w:hAnsi="Arial" w:cs="Arial"/>
                <w:sz w:val="20"/>
                <w:szCs w:val="20"/>
              </w:rPr>
              <w:t xml:space="preserve"> 2. Warszawa 2007, tom II.</w:t>
            </w:r>
          </w:p>
          <w:p w:rsidR="00B27FD0" w:rsidRPr="00896EE9" w:rsidRDefault="00B27FD0" w:rsidP="00B340AB">
            <w:pPr>
              <w:pStyle w:val="Tekstpodstawowy2"/>
              <w:numPr>
                <w:ilvl w:val="0"/>
                <w:numId w:val="22"/>
              </w:num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EE9">
              <w:rPr>
                <w:rFonts w:ascii="Arial" w:hAnsi="Arial" w:cs="Arial"/>
                <w:sz w:val="20"/>
                <w:szCs w:val="20"/>
              </w:rPr>
              <w:t>Starosolski</w:t>
            </w:r>
            <w:proofErr w:type="spellEnd"/>
            <w:r w:rsidRPr="00896EE9">
              <w:rPr>
                <w:rFonts w:ascii="Arial" w:hAnsi="Arial" w:cs="Arial"/>
                <w:sz w:val="20"/>
                <w:szCs w:val="20"/>
              </w:rPr>
              <w:t xml:space="preserve"> W.: Konstrukcje żelbetowe według PN-B-03264:2002 i </w:t>
            </w:r>
            <w:proofErr w:type="spellStart"/>
            <w:r w:rsidRPr="00896EE9">
              <w:rPr>
                <w:rFonts w:ascii="Arial" w:hAnsi="Arial" w:cs="Arial"/>
                <w:sz w:val="20"/>
                <w:szCs w:val="20"/>
              </w:rPr>
              <w:t>Eurocodu</w:t>
            </w:r>
            <w:proofErr w:type="spellEnd"/>
            <w:r w:rsidRPr="00896EE9">
              <w:rPr>
                <w:rFonts w:ascii="Arial" w:hAnsi="Arial" w:cs="Arial"/>
                <w:sz w:val="20"/>
                <w:szCs w:val="20"/>
              </w:rPr>
              <w:t xml:space="preserve"> 2. Warszawa 2007, tom III.</w:t>
            </w:r>
          </w:p>
          <w:p w:rsidR="00B27FD0" w:rsidRPr="00896EE9" w:rsidRDefault="00B27FD0" w:rsidP="00B340AB">
            <w:pPr>
              <w:pStyle w:val="Tekstpodstawowy2"/>
              <w:numPr>
                <w:ilvl w:val="0"/>
                <w:numId w:val="22"/>
              </w:num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EE9">
              <w:rPr>
                <w:rFonts w:ascii="Arial" w:hAnsi="Arial" w:cs="Arial"/>
                <w:sz w:val="20"/>
                <w:szCs w:val="20"/>
              </w:rPr>
              <w:t>Kobiak</w:t>
            </w:r>
            <w:proofErr w:type="spellEnd"/>
            <w:r w:rsidRPr="00896EE9">
              <w:rPr>
                <w:rFonts w:ascii="Arial" w:hAnsi="Arial" w:cs="Arial"/>
                <w:sz w:val="20"/>
                <w:szCs w:val="20"/>
              </w:rPr>
              <w:t xml:space="preserve"> J., Stachurski W.: Konstrukcje żelbetowe. Arkady, Warszawa 1987, tom II.</w:t>
            </w:r>
          </w:p>
          <w:p w:rsidR="00B27FD0" w:rsidRPr="00896EE9" w:rsidRDefault="00B27FD0" w:rsidP="00B340AB">
            <w:pPr>
              <w:pStyle w:val="Tekstpodstawowy2"/>
              <w:numPr>
                <w:ilvl w:val="0"/>
                <w:numId w:val="22"/>
              </w:num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EE9">
              <w:rPr>
                <w:rFonts w:ascii="Arial" w:hAnsi="Arial" w:cs="Arial"/>
                <w:sz w:val="20"/>
                <w:szCs w:val="20"/>
              </w:rPr>
              <w:t>Kobiak</w:t>
            </w:r>
            <w:proofErr w:type="spellEnd"/>
            <w:r w:rsidRPr="00896EE9">
              <w:rPr>
                <w:rFonts w:ascii="Arial" w:hAnsi="Arial" w:cs="Arial"/>
                <w:sz w:val="20"/>
                <w:szCs w:val="20"/>
              </w:rPr>
              <w:t xml:space="preserve"> J., Stachurski W.: Konstrukcje żelbetowe. Arkady, Warszawa, 1987, tom III.</w:t>
            </w:r>
          </w:p>
          <w:p w:rsidR="00B27FD0" w:rsidRPr="00896EE9" w:rsidRDefault="00B27FD0" w:rsidP="00B340AB">
            <w:pPr>
              <w:pStyle w:val="Tekstpodstawowy2"/>
              <w:numPr>
                <w:ilvl w:val="0"/>
                <w:numId w:val="22"/>
              </w:num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EE9">
              <w:rPr>
                <w:rFonts w:ascii="Arial" w:hAnsi="Arial" w:cs="Arial"/>
                <w:sz w:val="20"/>
                <w:szCs w:val="20"/>
              </w:rPr>
              <w:t>Kobiak</w:t>
            </w:r>
            <w:proofErr w:type="spellEnd"/>
            <w:r w:rsidRPr="00896EE9">
              <w:rPr>
                <w:rFonts w:ascii="Arial" w:hAnsi="Arial" w:cs="Arial"/>
                <w:sz w:val="20"/>
                <w:szCs w:val="20"/>
              </w:rPr>
              <w:t xml:space="preserve"> J., Stachurski w.: Konstrukcje żelbetowe. Arkady, Warszawa 1991, tom IV.</w:t>
            </w:r>
          </w:p>
          <w:p w:rsidR="00B27FD0" w:rsidRPr="00896EE9" w:rsidRDefault="00B27FD0" w:rsidP="00B340AB">
            <w:pPr>
              <w:pStyle w:val="Tekstpodstawowy2"/>
              <w:numPr>
                <w:ilvl w:val="0"/>
                <w:numId w:val="22"/>
              </w:num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Łapko A.: Projektowanie konstrukcji żelbetowych. Arkady, Warszawa 2001.</w:t>
            </w:r>
          </w:p>
          <w:p w:rsidR="00B27FD0" w:rsidRPr="00896EE9" w:rsidRDefault="00B27FD0" w:rsidP="00B340AB">
            <w:pPr>
              <w:pStyle w:val="Tekstpodstawowy2"/>
              <w:numPr>
                <w:ilvl w:val="0"/>
                <w:numId w:val="22"/>
              </w:num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Łapko A., Jansen B.J.: Podstawy projektowania i algorytmy obliczeń konstrukcji żelbetowych. Arkady, Warszawa 2005.</w:t>
            </w:r>
          </w:p>
          <w:p w:rsidR="00B27FD0" w:rsidRPr="00896EE9" w:rsidRDefault="00B27FD0" w:rsidP="00B340AB">
            <w:pPr>
              <w:pStyle w:val="Tekstpodstawowy2"/>
              <w:numPr>
                <w:ilvl w:val="0"/>
                <w:numId w:val="22"/>
              </w:num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 xml:space="preserve">Sekcja Konstrukcji Betonowych </w:t>
            </w:r>
            <w:proofErr w:type="spellStart"/>
            <w:r w:rsidRPr="00896EE9">
              <w:rPr>
                <w:rFonts w:ascii="Arial" w:hAnsi="Arial" w:cs="Arial"/>
                <w:sz w:val="20"/>
                <w:szCs w:val="20"/>
              </w:rPr>
              <w:t>KILiW</w:t>
            </w:r>
            <w:proofErr w:type="spellEnd"/>
            <w:r w:rsidRPr="00896EE9">
              <w:rPr>
                <w:rFonts w:ascii="Arial" w:hAnsi="Arial" w:cs="Arial"/>
                <w:sz w:val="20"/>
                <w:szCs w:val="20"/>
              </w:rPr>
              <w:t xml:space="preserve"> PAN: Podstawy projektowania konstrukcji żelbetowych i sprężonych według Eurokodu 2. Dolnośląskie Wydawnictwo Edukacyjne, Wrocław 2006.</w:t>
            </w:r>
          </w:p>
          <w:p w:rsidR="00B27FD0" w:rsidRPr="00896EE9" w:rsidRDefault="00B27FD0" w:rsidP="00B340AB">
            <w:pPr>
              <w:pStyle w:val="Tekstpodstawowy2"/>
              <w:numPr>
                <w:ilvl w:val="0"/>
                <w:numId w:val="22"/>
              </w:num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Pędziwiatr J.: Wstęp do projektowania konstrukcji żelbetowych wg PN-EN 1992-1-1:2008. Dolnośląskie Wydawnictwo Edukacyjne, Wrocław 2010.</w:t>
            </w:r>
          </w:p>
          <w:p w:rsidR="00B27FD0" w:rsidRPr="00896EE9" w:rsidRDefault="00B27FD0" w:rsidP="00B340AB">
            <w:pPr>
              <w:pStyle w:val="Tekstpodstawowy2"/>
              <w:numPr>
                <w:ilvl w:val="0"/>
                <w:numId w:val="22"/>
              </w:num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Eurokod 2. Podręczny skrót dla projektantów konstrukcji żelbetowych. Pod redakcją prof. Andrzeja Ajdukiewicza. Stowarzyszenie Producentów Cementu. Karków 2009.</w:t>
            </w:r>
          </w:p>
          <w:p w:rsidR="00B27FD0" w:rsidRPr="00896EE9" w:rsidRDefault="00B27FD0" w:rsidP="00B340AB">
            <w:pPr>
              <w:pStyle w:val="Tekstpodstawowy2"/>
              <w:numPr>
                <w:ilvl w:val="0"/>
                <w:numId w:val="22"/>
              </w:num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Praca pod redakcją naukową Zybury A.: Konstrukcje żelbetowe. Atlas rysunków. Wydawnictwo Naukowe PWN. Warszawa 2009.</w:t>
            </w:r>
          </w:p>
          <w:p w:rsidR="00B27FD0" w:rsidRPr="00896EE9" w:rsidRDefault="00B27FD0" w:rsidP="00B340AB">
            <w:pPr>
              <w:pStyle w:val="Tekstpodstawowy2"/>
              <w:numPr>
                <w:ilvl w:val="0"/>
                <w:numId w:val="22"/>
              </w:num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 xml:space="preserve">Eurokody. Projektowanie Konstrukcji Betonowych według Eurokodów. Zeszyt 2. Projektowanie Konstrukcji żelbetowych. Zeszyty Edukacyjne </w:t>
            </w:r>
            <w:proofErr w:type="spellStart"/>
            <w:r w:rsidRPr="00896EE9">
              <w:rPr>
                <w:rFonts w:ascii="Arial" w:hAnsi="Arial" w:cs="Arial"/>
                <w:sz w:val="20"/>
                <w:szCs w:val="20"/>
              </w:rPr>
              <w:t>Buildera</w:t>
            </w:r>
            <w:proofErr w:type="spellEnd"/>
            <w:r w:rsidRPr="00896EE9">
              <w:rPr>
                <w:rFonts w:ascii="Arial" w:hAnsi="Arial" w:cs="Arial"/>
                <w:sz w:val="20"/>
                <w:szCs w:val="20"/>
              </w:rPr>
              <w:t>. PWB MEDIA Warszawa 2011.</w:t>
            </w:r>
          </w:p>
          <w:p w:rsidR="003C2A16" w:rsidRPr="00896EE9" w:rsidRDefault="00B27FD0" w:rsidP="00B340AB">
            <w:pPr>
              <w:pStyle w:val="Tekstpodstawowy2"/>
              <w:numPr>
                <w:ilvl w:val="0"/>
                <w:numId w:val="22"/>
              </w:num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896EE9">
              <w:rPr>
                <w:rFonts w:ascii="Arial" w:hAnsi="Arial" w:cs="Arial"/>
                <w:sz w:val="20"/>
                <w:szCs w:val="20"/>
              </w:rPr>
              <w:t>Aktualnie obowiązujące w budownictwie normy związane z zakresem tematyki wykładów.</w:t>
            </w:r>
          </w:p>
        </w:tc>
      </w:tr>
      <w:tr w:rsidR="003C2A16" w:rsidRPr="00896EE9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896EE9" w:rsidRDefault="003C2A16" w:rsidP="00333B6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Witryna WWW </w:t>
            </w:r>
            <w:r w:rsidR="00333B68"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modułu/</w:t>
            </w:r>
            <w:r w:rsidRPr="00896E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A16" w:rsidRPr="00896EE9" w:rsidRDefault="003C2A16" w:rsidP="00333B68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3C2A16" w:rsidRPr="00896EE9" w:rsidRDefault="003C2A16" w:rsidP="000F4BEF">
      <w:pPr>
        <w:pStyle w:val="Akapitzlist"/>
        <w:ind w:left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p w:rsidR="00712FC4" w:rsidRPr="00896EE9" w:rsidRDefault="00CA137A" w:rsidP="00CA137A">
      <w:pPr>
        <w:ind w:left="0" w:firstLine="0"/>
        <w:jc w:val="right"/>
        <w:rPr>
          <w:rFonts w:ascii="Arial" w:hAnsi="Arial" w:cs="Arial"/>
        </w:rPr>
      </w:pPr>
      <w:r w:rsidRPr="00896EE9">
        <w:rPr>
          <w:rFonts w:ascii="Arial" w:hAnsi="Arial" w:cs="Arial"/>
        </w:rPr>
        <w:t xml:space="preserve"> </w:t>
      </w:r>
    </w:p>
    <w:sectPr w:rsidR="00712FC4" w:rsidRPr="00896EE9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77455"/>
    <w:multiLevelType w:val="singleLevel"/>
    <w:tmpl w:val="BE344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6"/>
  </w:num>
  <w:num w:numId="5">
    <w:abstractNumId w:val="19"/>
  </w:num>
  <w:num w:numId="6">
    <w:abstractNumId w:val="5"/>
  </w:num>
  <w:num w:numId="7">
    <w:abstractNumId w:val="14"/>
  </w:num>
  <w:num w:numId="8">
    <w:abstractNumId w:val="2"/>
  </w:num>
  <w:num w:numId="9">
    <w:abstractNumId w:val="21"/>
  </w:num>
  <w:num w:numId="10">
    <w:abstractNumId w:val="17"/>
  </w:num>
  <w:num w:numId="11">
    <w:abstractNumId w:val="8"/>
  </w:num>
  <w:num w:numId="12">
    <w:abstractNumId w:val="9"/>
  </w:num>
  <w:num w:numId="13">
    <w:abstractNumId w:val="0"/>
  </w:num>
  <w:num w:numId="14">
    <w:abstractNumId w:val="18"/>
  </w:num>
  <w:num w:numId="15">
    <w:abstractNumId w:val="20"/>
  </w:num>
  <w:num w:numId="16">
    <w:abstractNumId w:val="15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C2"/>
    <w:rsid w:val="00010805"/>
    <w:rsid w:val="00012441"/>
    <w:rsid w:val="00025363"/>
    <w:rsid w:val="00026424"/>
    <w:rsid w:val="00071E7B"/>
    <w:rsid w:val="00083F88"/>
    <w:rsid w:val="00091A59"/>
    <w:rsid w:val="00096974"/>
    <w:rsid w:val="000A03E6"/>
    <w:rsid w:val="000A0B7B"/>
    <w:rsid w:val="000C13D9"/>
    <w:rsid w:val="000D6D01"/>
    <w:rsid w:val="000E67D1"/>
    <w:rsid w:val="000F4143"/>
    <w:rsid w:val="000F4BEF"/>
    <w:rsid w:val="00120B8B"/>
    <w:rsid w:val="0012165F"/>
    <w:rsid w:val="00125838"/>
    <w:rsid w:val="00130C97"/>
    <w:rsid w:val="00147A36"/>
    <w:rsid w:val="00152926"/>
    <w:rsid w:val="00153EF3"/>
    <w:rsid w:val="00155126"/>
    <w:rsid w:val="001650D6"/>
    <w:rsid w:val="00166163"/>
    <w:rsid w:val="00173222"/>
    <w:rsid w:val="001B620C"/>
    <w:rsid w:val="001E522A"/>
    <w:rsid w:val="001F35FD"/>
    <w:rsid w:val="00225D33"/>
    <w:rsid w:val="002362C4"/>
    <w:rsid w:val="002607B7"/>
    <w:rsid w:val="0026273D"/>
    <w:rsid w:val="002760FE"/>
    <w:rsid w:val="0028533E"/>
    <w:rsid w:val="00295D90"/>
    <w:rsid w:val="00296E6D"/>
    <w:rsid w:val="002A6784"/>
    <w:rsid w:val="002C0858"/>
    <w:rsid w:val="002E1741"/>
    <w:rsid w:val="002F325E"/>
    <w:rsid w:val="00333B68"/>
    <w:rsid w:val="0035044C"/>
    <w:rsid w:val="00362162"/>
    <w:rsid w:val="00364C42"/>
    <w:rsid w:val="003704C8"/>
    <w:rsid w:val="00372F4D"/>
    <w:rsid w:val="0038052C"/>
    <w:rsid w:val="00387E31"/>
    <w:rsid w:val="003A3B7F"/>
    <w:rsid w:val="003A46C0"/>
    <w:rsid w:val="003B7FC0"/>
    <w:rsid w:val="003C2A16"/>
    <w:rsid w:val="003D4720"/>
    <w:rsid w:val="003D74EA"/>
    <w:rsid w:val="003F26BE"/>
    <w:rsid w:val="003F41A8"/>
    <w:rsid w:val="004258A6"/>
    <w:rsid w:val="00441E80"/>
    <w:rsid w:val="0044594C"/>
    <w:rsid w:val="00464E82"/>
    <w:rsid w:val="004A68E3"/>
    <w:rsid w:val="004B0487"/>
    <w:rsid w:val="004B60C4"/>
    <w:rsid w:val="004B6BC0"/>
    <w:rsid w:val="004D2AB4"/>
    <w:rsid w:val="0050158B"/>
    <w:rsid w:val="005030D0"/>
    <w:rsid w:val="00504712"/>
    <w:rsid w:val="00535423"/>
    <w:rsid w:val="0054291F"/>
    <w:rsid w:val="005441A9"/>
    <w:rsid w:val="005567C6"/>
    <w:rsid w:val="0056516F"/>
    <w:rsid w:val="00566562"/>
    <w:rsid w:val="00570636"/>
    <w:rsid w:val="005805BA"/>
    <w:rsid w:val="005978FD"/>
    <w:rsid w:val="005D068C"/>
    <w:rsid w:val="005E0022"/>
    <w:rsid w:val="00623367"/>
    <w:rsid w:val="00626D84"/>
    <w:rsid w:val="006457D9"/>
    <w:rsid w:val="00664FBF"/>
    <w:rsid w:val="006672F4"/>
    <w:rsid w:val="00682061"/>
    <w:rsid w:val="00692EA5"/>
    <w:rsid w:val="006B4B70"/>
    <w:rsid w:val="006C39D4"/>
    <w:rsid w:val="006D4A8E"/>
    <w:rsid w:val="006E335A"/>
    <w:rsid w:val="006E40EC"/>
    <w:rsid w:val="006F2E0F"/>
    <w:rsid w:val="00706B39"/>
    <w:rsid w:val="00711492"/>
    <w:rsid w:val="00712FC4"/>
    <w:rsid w:val="00714FB1"/>
    <w:rsid w:val="00723B39"/>
    <w:rsid w:val="00750DE4"/>
    <w:rsid w:val="007550F8"/>
    <w:rsid w:val="007724B7"/>
    <w:rsid w:val="007C6008"/>
    <w:rsid w:val="0082529E"/>
    <w:rsid w:val="00825B9E"/>
    <w:rsid w:val="00845723"/>
    <w:rsid w:val="00851AB4"/>
    <w:rsid w:val="008546FE"/>
    <w:rsid w:val="008579C5"/>
    <w:rsid w:val="00870346"/>
    <w:rsid w:val="008705F6"/>
    <w:rsid w:val="00886E57"/>
    <w:rsid w:val="008943B9"/>
    <w:rsid w:val="00895D8F"/>
    <w:rsid w:val="00896EE9"/>
    <w:rsid w:val="008B1233"/>
    <w:rsid w:val="008B6901"/>
    <w:rsid w:val="0092086F"/>
    <w:rsid w:val="009435CD"/>
    <w:rsid w:val="00965094"/>
    <w:rsid w:val="00965136"/>
    <w:rsid w:val="00970198"/>
    <w:rsid w:val="009A46C6"/>
    <w:rsid w:val="009D1A66"/>
    <w:rsid w:val="009D333B"/>
    <w:rsid w:val="009F5BB1"/>
    <w:rsid w:val="00A04F7E"/>
    <w:rsid w:val="00A27405"/>
    <w:rsid w:val="00A502F8"/>
    <w:rsid w:val="00A5751E"/>
    <w:rsid w:val="00A671FA"/>
    <w:rsid w:val="00A751E9"/>
    <w:rsid w:val="00AB32D7"/>
    <w:rsid w:val="00AD055D"/>
    <w:rsid w:val="00AD22C2"/>
    <w:rsid w:val="00B16C60"/>
    <w:rsid w:val="00B27FD0"/>
    <w:rsid w:val="00B34081"/>
    <w:rsid w:val="00B340AB"/>
    <w:rsid w:val="00B41CCD"/>
    <w:rsid w:val="00B71328"/>
    <w:rsid w:val="00B922FE"/>
    <w:rsid w:val="00B94217"/>
    <w:rsid w:val="00BA1801"/>
    <w:rsid w:val="00BA2054"/>
    <w:rsid w:val="00BB3882"/>
    <w:rsid w:val="00BC36CD"/>
    <w:rsid w:val="00C00888"/>
    <w:rsid w:val="00C04C7A"/>
    <w:rsid w:val="00C36095"/>
    <w:rsid w:val="00C73DAA"/>
    <w:rsid w:val="00C847C1"/>
    <w:rsid w:val="00C91429"/>
    <w:rsid w:val="00CA137A"/>
    <w:rsid w:val="00CA4DFB"/>
    <w:rsid w:val="00CA72A1"/>
    <w:rsid w:val="00CB47C9"/>
    <w:rsid w:val="00CB65A6"/>
    <w:rsid w:val="00CD4E6D"/>
    <w:rsid w:val="00CF2E55"/>
    <w:rsid w:val="00D04055"/>
    <w:rsid w:val="00D13DBF"/>
    <w:rsid w:val="00D1459A"/>
    <w:rsid w:val="00D16B67"/>
    <w:rsid w:val="00D32F66"/>
    <w:rsid w:val="00D51389"/>
    <w:rsid w:val="00D62631"/>
    <w:rsid w:val="00D64030"/>
    <w:rsid w:val="00D65504"/>
    <w:rsid w:val="00D9303B"/>
    <w:rsid w:val="00DA4864"/>
    <w:rsid w:val="00DC323C"/>
    <w:rsid w:val="00DC3624"/>
    <w:rsid w:val="00E432FA"/>
    <w:rsid w:val="00E84648"/>
    <w:rsid w:val="00EB2E93"/>
    <w:rsid w:val="00EF5409"/>
    <w:rsid w:val="00F02331"/>
    <w:rsid w:val="00F40E1E"/>
    <w:rsid w:val="00F46E68"/>
    <w:rsid w:val="00F51160"/>
    <w:rsid w:val="00F56E4D"/>
    <w:rsid w:val="00F7398F"/>
    <w:rsid w:val="00FA20B2"/>
    <w:rsid w:val="00FB0489"/>
    <w:rsid w:val="00FB485E"/>
    <w:rsid w:val="00FC3853"/>
    <w:rsid w:val="00FC42F1"/>
    <w:rsid w:val="00FC7BCF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D1459A"/>
    <w:pPr>
      <w:spacing w:after="120" w:line="480" w:lineRule="auto"/>
      <w:ind w:left="0" w:firstLine="0"/>
    </w:pPr>
    <w:rPr>
      <w:rFonts w:eastAsia="Times New Roman"/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D1459A"/>
    <w:pPr>
      <w:spacing w:after="120" w:line="480" w:lineRule="auto"/>
      <w:ind w:left="0" w:firstLine="0"/>
    </w:pPr>
    <w:rPr>
      <w:rFonts w:eastAsia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1425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ADMIN</dc:creator>
  <cp:lastModifiedBy>admin</cp:lastModifiedBy>
  <cp:revision>2</cp:revision>
  <cp:lastPrinted>2012-02-22T08:49:00Z</cp:lastPrinted>
  <dcterms:created xsi:type="dcterms:W3CDTF">2015-12-08T12:50:00Z</dcterms:created>
  <dcterms:modified xsi:type="dcterms:W3CDTF">2015-12-08T12:50:00Z</dcterms:modified>
</cp:coreProperties>
</file>