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14F89" w:rsidRPr="009251FB" w:rsidRDefault="00214F89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14F89" w:rsidRPr="009251FB" w:rsidRDefault="00214F8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Szkolenie BHP</w:t>
            </w: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F2770A">
              <w:rPr>
                <w:rFonts w:ascii="Arial" w:hAnsi="Arial" w:cs="Arial"/>
                <w:b/>
                <w:lang w:eastAsia="pl-PL"/>
              </w:rPr>
              <w:t>Safety</w:t>
            </w:r>
            <w:proofErr w:type="spellEnd"/>
            <w:r w:rsidRPr="00F2770A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F2770A">
              <w:rPr>
                <w:rFonts w:ascii="Arial" w:hAnsi="Arial" w:cs="Arial"/>
                <w:b/>
                <w:lang w:eastAsia="pl-PL"/>
              </w:rPr>
              <w:t>training</w:t>
            </w:r>
            <w:proofErr w:type="spellEnd"/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FF0BE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201</w:t>
            </w:r>
            <w:r w:rsidR="00FF0BEF">
              <w:rPr>
                <w:rFonts w:ascii="Arial" w:hAnsi="Arial" w:cs="Arial"/>
                <w:b/>
                <w:lang w:eastAsia="pl-PL"/>
              </w:rPr>
              <w:t>5</w:t>
            </w:r>
            <w:r w:rsidRPr="009251FB">
              <w:rPr>
                <w:rFonts w:ascii="Arial" w:hAnsi="Arial" w:cs="Arial"/>
                <w:b/>
                <w:lang w:eastAsia="pl-PL"/>
              </w:rPr>
              <w:t>/201</w:t>
            </w:r>
            <w:r w:rsidR="00FF0BEF">
              <w:rPr>
                <w:rFonts w:ascii="Arial" w:hAnsi="Arial" w:cs="Arial"/>
                <w:b/>
                <w:lang w:eastAsia="pl-PL"/>
              </w:rPr>
              <w:t>6</w:t>
            </w:r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9251FB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AD72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Geologia inżynierska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9251FB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214F89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7C014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mgr inż. Mirosław Frankowski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2D5131" w:rsidRDefault="00214F89" w:rsidP="00AD724F">
            <w:pPr>
              <w:rPr>
                <w:rFonts w:ascii="Arial" w:hAnsi="Arial" w:cs="Arial"/>
                <w:b/>
                <w:lang w:eastAsia="pl-PL"/>
              </w:rPr>
            </w:pPr>
            <w:r w:rsidRPr="002D5131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 w:rsidR="00AD724F">
              <w:rPr>
                <w:rFonts w:ascii="Arial" w:hAnsi="Arial" w:cs="Arial"/>
                <w:b/>
                <w:lang w:eastAsia="pl-PL"/>
              </w:rPr>
              <w:t>Marek Iwański</w:t>
            </w:r>
            <w:r w:rsidRPr="002D5131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214F89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9251FB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14F89" w:rsidRPr="009251FB" w:rsidRDefault="00214F89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inny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zimowy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0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214F89" w:rsidRPr="009251FB">
        <w:trPr>
          <w:trHeight w:val="567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14F89" w:rsidRPr="009251FB">
        <w:trPr>
          <w:trHeight w:val="283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p w:rsidR="00214F89" w:rsidRPr="009251FB" w:rsidRDefault="00214F89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14F89" w:rsidRPr="009251FB" w:rsidRDefault="00214F89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214F89" w:rsidRPr="009251F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F23A9C" w:rsidRDefault="00214F89" w:rsidP="007C0140">
            <w:pPr>
              <w:ind w:left="0" w:firstLine="1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podstawowych przepisów i zasad bezpieczeństwa i higieny pracy.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214F8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14F89" w:rsidRPr="0062623C" w:rsidTr="007743F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bezpieczeństwa i higieny pracy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 uczelniach oraz zna przepisy określające prawa i obowiązki w zakresie BHP.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7743F2" w:rsidP="007743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K_W21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W09</w:t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pStyle w:val="Akapitzlist"/>
              <w:autoSpaceDE w:val="0"/>
              <w:autoSpaceDN w:val="0"/>
              <w:adjustRightInd w:val="0"/>
              <w:spacing w:before="120"/>
              <w:ind w:left="4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świadomość zagrożeń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mogących wystąpić na terenie uczelni.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F2" w:rsidRPr="0062623C" w:rsidRDefault="007743F2" w:rsidP="007743F2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K05</w:t>
            </w:r>
          </w:p>
          <w:p w:rsidR="00214F89" w:rsidRPr="0062623C" w:rsidRDefault="007743F2" w:rsidP="007743F2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F2" w:rsidRPr="007743F2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T1A_K04</w:t>
            </w:r>
          </w:p>
          <w:p w:rsidR="007743F2" w:rsidRPr="007743F2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T1A_K05</w:t>
            </w:r>
          </w:p>
          <w:p w:rsidR="007743F2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P1A_K03</w:t>
            </w:r>
          </w:p>
          <w:p w:rsidR="00214F89" w:rsidRPr="0062623C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P1A_K04 P1A_K06</w:t>
            </w:r>
          </w:p>
        </w:tc>
      </w:tr>
      <w:tr w:rsidR="007743F2" w:rsidRPr="0062623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F2" w:rsidRPr="0062623C" w:rsidRDefault="007743F2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F2" w:rsidRPr="0062623C" w:rsidRDefault="007743F2" w:rsidP="008D3AF0">
            <w:pPr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Rozumie potrzebę ochrony zdrowia i życiu ludzkiego przed zagrożeniami w czasie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F2" w:rsidRPr="0062623C" w:rsidRDefault="007743F2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F2" w:rsidRPr="0062623C" w:rsidRDefault="007743F2" w:rsidP="009E17B5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K05</w:t>
            </w:r>
          </w:p>
          <w:p w:rsidR="007743F2" w:rsidRPr="0062623C" w:rsidRDefault="007743F2" w:rsidP="009E17B5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F2" w:rsidRPr="007743F2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T1A_K04</w:t>
            </w:r>
          </w:p>
          <w:p w:rsidR="007743F2" w:rsidRPr="007743F2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T1A_K05</w:t>
            </w:r>
          </w:p>
          <w:p w:rsidR="007743F2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P1A_K03</w:t>
            </w:r>
          </w:p>
          <w:p w:rsidR="007743F2" w:rsidRPr="0062623C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P1A_K04 P1A_K06</w:t>
            </w:r>
          </w:p>
        </w:tc>
      </w:tr>
    </w:tbl>
    <w:p w:rsidR="00214F89" w:rsidRPr="0062623C" w:rsidRDefault="00214F89" w:rsidP="000F4BEF">
      <w:pPr>
        <w:rPr>
          <w:rFonts w:ascii="Arial" w:hAnsi="Arial" w:cs="Arial"/>
          <w:b/>
          <w:bCs/>
          <w:caps/>
          <w:sz w:val="20"/>
          <w:szCs w:val="20"/>
          <w:highlight w:val="lightGray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214F89" w:rsidRPr="009251FB" w:rsidRDefault="00214F89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14F89" w:rsidRDefault="00214F8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p w:rsidR="00214F89" w:rsidRDefault="00214F89" w:rsidP="00D00DE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214F89" w:rsidRPr="009251FB">
        <w:tc>
          <w:tcPr>
            <w:tcW w:w="848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Wybrane zagadnienia prawne dotyczące wymogów bezpieczeństwa i higieny pracy na uczelniach.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wewnętrzne określające prawa i obowiązki w zakresie bhp studentów.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przeciwpożarowe obowiązujące na terenie uczelni.</w:t>
            </w:r>
          </w:p>
        </w:tc>
        <w:tc>
          <w:tcPr>
            <w:tcW w:w="1164" w:type="dxa"/>
          </w:tcPr>
          <w:p w:rsidR="00214F89" w:rsidRPr="00F23A9C" w:rsidRDefault="00214F89" w:rsidP="00624E2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Informacje o zagrożeniach dla bycia i zdrowia mogących wystąpić na terenie uczelni oraz ochrona przed nimi.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Wyposażenie w ś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rodki ochrony i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ndywidualnej.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Profilaktyczna opieka zdrowotna.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Obowiązki w razie zaistnienia wypadku lub miejscowego zagrożenia oraz postępowanie w takich sytuacjach.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zasady udzielania pierwszej pomocy w przypadku zaistnienia takiej potrzeby.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214F89" w:rsidRPr="009251FB" w:rsidRDefault="00214F8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214F89" w:rsidRPr="009251FB" w:rsidRDefault="00214F89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214F89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14F89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</w:tbl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B97697" w:rsidRDefault="00214F89" w:rsidP="00F32B42">
      <w:pPr>
        <w:pStyle w:val="Akapitzlist1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14F89" w:rsidRPr="00FD7863" w:rsidRDefault="00214F89" w:rsidP="00F32B42">
      <w:pPr>
        <w:pStyle w:val="Akapitzlist1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214F89" w:rsidRPr="00B97697">
        <w:trPr>
          <w:trHeight w:val="283"/>
        </w:trPr>
        <w:tc>
          <w:tcPr>
            <w:tcW w:w="9125" w:type="dxa"/>
            <w:gridSpan w:val="3"/>
          </w:tcPr>
          <w:p w:rsidR="00214F89" w:rsidRPr="00B97697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14F89" w:rsidRPr="008B6901">
        <w:trPr>
          <w:trHeight w:val="283"/>
        </w:trPr>
        <w:tc>
          <w:tcPr>
            <w:tcW w:w="310" w:type="dxa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 xml:space="preserve"> 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214F89" w:rsidRPr="006672F4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9251FB" w:rsidRDefault="00214F89" w:rsidP="001C0DE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tbl>
      <w:tblPr>
        <w:tblW w:w="9229" w:type="dxa"/>
        <w:tblInd w:w="-1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214F89" w:rsidTr="002B438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F81B6E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>Rączkowski</w:t>
            </w:r>
            <w:proofErr w:type="spellEnd"/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81B6E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BHP w praktyce </w:t>
            </w:r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>ODDK Gdańsk 2007r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Ustawa – „Prawo o szkolnictwie wyższym” - Dział V – utrzymanie porządku        i bezpieczeństwa na terenie uczelni (Dz. U. nr 164 poz. 1365 z 2005r.).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MNiSzW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sprawie bezpieczeństwa i higieny pracy                 w uczelniach (Dz. U. nr 128 poz. 897 z 2007r.)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MZ w sprawie badań kandydatów do szkół ponadpodstawowych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ponadgimn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., wyższych, uczniów tych szkół, studentów    i uczestników studiów doktoranckich (Dz. U. nr 155 poz. 1045 z 2010r.).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Zarządzenia wewn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>ętrzne Rektora Politechniki Świętokrzyskiej</w:t>
            </w:r>
          </w:p>
        </w:tc>
      </w:tr>
      <w:tr w:rsidR="00214F89" w:rsidTr="002B4383">
        <w:trPr>
          <w:trHeight w:val="8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14F89" w:rsidRPr="009251FB" w:rsidRDefault="00214F89" w:rsidP="001C0DEB">
      <w:pPr>
        <w:rPr>
          <w:rFonts w:ascii="Arial" w:hAnsi="Arial" w:cs="Arial"/>
        </w:rPr>
      </w:pPr>
    </w:p>
    <w:sectPr w:rsidR="00214F89" w:rsidRPr="009251FB" w:rsidSect="001C0D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6469B"/>
    <w:multiLevelType w:val="hybridMultilevel"/>
    <w:tmpl w:val="2308345C"/>
    <w:lvl w:ilvl="0" w:tplc="E77633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5"/>
  </w:num>
  <w:num w:numId="7">
    <w:abstractNumId w:val="18"/>
  </w:num>
  <w:num w:numId="8">
    <w:abstractNumId w:val="2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1"/>
  </w:num>
  <w:num w:numId="33">
    <w:abstractNumId w:val="22"/>
  </w:num>
  <w:num w:numId="34">
    <w:abstractNumId w:val="34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B620C"/>
    <w:rsid w:val="001C0DEB"/>
    <w:rsid w:val="001E522A"/>
    <w:rsid w:val="001F2CF6"/>
    <w:rsid w:val="001F35FD"/>
    <w:rsid w:val="00214F89"/>
    <w:rsid w:val="002176CD"/>
    <w:rsid w:val="00225D33"/>
    <w:rsid w:val="00227090"/>
    <w:rsid w:val="0023068C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B4383"/>
    <w:rsid w:val="002C0858"/>
    <w:rsid w:val="002D5131"/>
    <w:rsid w:val="002D5CBD"/>
    <w:rsid w:val="002E033B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338C"/>
    <w:rsid w:val="0044594C"/>
    <w:rsid w:val="00453615"/>
    <w:rsid w:val="004716B8"/>
    <w:rsid w:val="0048794B"/>
    <w:rsid w:val="00493990"/>
    <w:rsid w:val="004A4489"/>
    <w:rsid w:val="004B0487"/>
    <w:rsid w:val="004B5815"/>
    <w:rsid w:val="004B60C4"/>
    <w:rsid w:val="004B7F8B"/>
    <w:rsid w:val="004D2AB4"/>
    <w:rsid w:val="004E23E4"/>
    <w:rsid w:val="004E45C6"/>
    <w:rsid w:val="004E4D88"/>
    <w:rsid w:val="004E73D4"/>
    <w:rsid w:val="005030D0"/>
    <w:rsid w:val="00506ABF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5F6536"/>
    <w:rsid w:val="0060706C"/>
    <w:rsid w:val="00613101"/>
    <w:rsid w:val="00614CB3"/>
    <w:rsid w:val="00623367"/>
    <w:rsid w:val="00624E2A"/>
    <w:rsid w:val="00625809"/>
    <w:rsid w:val="0062623C"/>
    <w:rsid w:val="00631780"/>
    <w:rsid w:val="00635E75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0563"/>
    <w:rsid w:val="00750DE4"/>
    <w:rsid w:val="007550F8"/>
    <w:rsid w:val="0076132A"/>
    <w:rsid w:val="00761AF7"/>
    <w:rsid w:val="00767DF3"/>
    <w:rsid w:val="007743F2"/>
    <w:rsid w:val="007822D6"/>
    <w:rsid w:val="00782B1A"/>
    <w:rsid w:val="0079373C"/>
    <w:rsid w:val="007A48A8"/>
    <w:rsid w:val="007A4B03"/>
    <w:rsid w:val="007C0140"/>
    <w:rsid w:val="007C6008"/>
    <w:rsid w:val="008209A3"/>
    <w:rsid w:val="0082529E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D3AF0"/>
    <w:rsid w:val="008D6802"/>
    <w:rsid w:val="008E3433"/>
    <w:rsid w:val="008F2114"/>
    <w:rsid w:val="008F4AB1"/>
    <w:rsid w:val="008F7C0A"/>
    <w:rsid w:val="009226F0"/>
    <w:rsid w:val="009251FB"/>
    <w:rsid w:val="00933249"/>
    <w:rsid w:val="00936052"/>
    <w:rsid w:val="0094365E"/>
    <w:rsid w:val="00957FF8"/>
    <w:rsid w:val="00970198"/>
    <w:rsid w:val="00985E67"/>
    <w:rsid w:val="00993544"/>
    <w:rsid w:val="009A00D5"/>
    <w:rsid w:val="009B6115"/>
    <w:rsid w:val="009C2B4D"/>
    <w:rsid w:val="009D1C15"/>
    <w:rsid w:val="009D333B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AD724F"/>
    <w:rsid w:val="00B0040F"/>
    <w:rsid w:val="00B02778"/>
    <w:rsid w:val="00B05887"/>
    <w:rsid w:val="00B16C60"/>
    <w:rsid w:val="00B230AE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33D1"/>
    <w:rsid w:val="00CA137A"/>
    <w:rsid w:val="00CA25CA"/>
    <w:rsid w:val="00CA4DFB"/>
    <w:rsid w:val="00CB47C9"/>
    <w:rsid w:val="00CB65A6"/>
    <w:rsid w:val="00CD76A9"/>
    <w:rsid w:val="00CE57D3"/>
    <w:rsid w:val="00CF2E55"/>
    <w:rsid w:val="00D00DED"/>
    <w:rsid w:val="00D04055"/>
    <w:rsid w:val="00D05658"/>
    <w:rsid w:val="00D10F3C"/>
    <w:rsid w:val="00D13804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3C38"/>
    <w:rsid w:val="00DC4BDF"/>
    <w:rsid w:val="00DF2239"/>
    <w:rsid w:val="00E31272"/>
    <w:rsid w:val="00E432FA"/>
    <w:rsid w:val="00E44E77"/>
    <w:rsid w:val="00E63513"/>
    <w:rsid w:val="00E825ED"/>
    <w:rsid w:val="00E86958"/>
    <w:rsid w:val="00E95F69"/>
    <w:rsid w:val="00EA1091"/>
    <w:rsid w:val="00EA4BC5"/>
    <w:rsid w:val="00EA5265"/>
    <w:rsid w:val="00EA6D7A"/>
    <w:rsid w:val="00EB2E93"/>
    <w:rsid w:val="00EB42DD"/>
    <w:rsid w:val="00EB6665"/>
    <w:rsid w:val="00EC5E1A"/>
    <w:rsid w:val="00EF0CC1"/>
    <w:rsid w:val="00F02331"/>
    <w:rsid w:val="00F02D5F"/>
    <w:rsid w:val="00F21D35"/>
    <w:rsid w:val="00F23A9C"/>
    <w:rsid w:val="00F2770A"/>
    <w:rsid w:val="00F32B42"/>
    <w:rsid w:val="00F34963"/>
    <w:rsid w:val="00F35194"/>
    <w:rsid w:val="00F36570"/>
    <w:rsid w:val="00F40E1E"/>
    <w:rsid w:val="00F520A1"/>
    <w:rsid w:val="00F60625"/>
    <w:rsid w:val="00F77267"/>
    <w:rsid w:val="00F81B6E"/>
    <w:rsid w:val="00F81F4A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32B42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32B42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5</cp:revision>
  <cp:lastPrinted>2012-11-30T13:39:00Z</cp:lastPrinted>
  <dcterms:created xsi:type="dcterms:W3CDTF">2015-11-17T15:19:00Z</dcterms:created>
  <dcterms:modified xsi:type="dcterms:W3CDTF">2015-11-18T07:46:00Z</dcterms:modified>
</cp:coreProperties>
</file>