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C7131A" w:rsidRDefault="00055DA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7131A">
        <w:rPr>
          <w:rFonts w:ascii="Arial" w:hAnsi="Arial" w:cs="Arial"/>
          <w:b/>
          <w:sz w:val="20"/>
          <w:szCs w:val="20"/>
        </w:rPr>
        <w:t>Załącznik nr 7</w:t>
      </w:r>
    </w:p>
    <w:p w:rsidR="00055DAE" w:rsidRPr="00C7131A" w:rsidRDefault="00055DA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7131A">
        <w:rPr>
          <w:rFonts w:ascii="Arial" w:hAnsi="Arial" w:cs="Arial"/>
          <w:b/>
          <w:sz w:val="20"/>
          <w:szCs w:val="20"/>
        </w:rPr>
        <w:t>do Zarządzenia Rektora nr 10/12</w:t>
      </w:r>
    </w:p>
    <w:p w:rsidR="00055DAE" w:rsidRPr="00C7131A" w:rsidRDefault="00055DA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7131A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055DAE" w:rsidRPr="00C7131A" w:rsidRDefault="00055DAE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55DAE" w:rsidRPr="00C7131A" w:rsidRDefault="00055DAE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C7131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055DAE" w:rsidRPr="00C7131A" w:rsidRDefault="00055DAE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55DAE" w:rsidRPr="00C7131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55DAE" w:rsidRPr="00C7131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Technologia materiałów drogowych</w:t>
            </w:r>
          </w:p>
        </w:tc>
      </w:tr>
      <w:tr w:rsidR="00055DAE" w:rsidRPr="00C7131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FA119E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C7131A">
              <w:rPr>
                <w:rFonts w:ascii="Arial" w:hAnsi="Arial" w:cs="Arial"/>
                <w:b/>
                <w:lang w:val="en-US" w:eastAsia="pl-PL"/>
              </w:rPr>
              <w:t xml:space="preserve">Technology of materials pavements </w:t>
            </w:r>
          </w:p>
        </w:tc>
      </w:tr>
      <w:tr w:rsidR="00055DAE" w:rsidRPr="00C7131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055DAE" w:rsidRPr="00C7131A" w:rsidRDefault="00055DA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55DAE" w:rsidRPr="00C7131A" w:rsidRDefault="00055DA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55DAE" w:rsidRPr="00C7131A" w:rsidRDefault="00055DAE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C7131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55DAE" w:rsidRPr="00C7131A" w:rsidRDefault="00055DA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C7131A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055DAE" w:rsidRPr="00C7131A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7131A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E373CD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7131A">
              <w:rPr>
                <w:rFonts w:ascii="Arial" w:hAnsi="Arial" w:cs="Arial"/>
                <w:b/>
                <w:color w:val="auto"/>
                <w:lang w:eastAsia="pl-PL"/>
              </w:rPr>
              <w:t>Dr hab. inż. Marek Iwański, prof. PŚk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DAE" w:rsidRPr="00C7131A" w:rsidRDefault="00055DAE" w:rsidP="0060431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55DAE" w:rsidRPr="00C7131A" w:rsidRDefault="00055DAE" w:rsidP="0060431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55DAE" w:rsidRPr="00C7131A" w:rsidRDefault="00055DA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55DAE" w:rsidRPr="00C7131A" w:rsidRDefault="00055DA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55DAE" w:rsidRPr="00C7131A" w:rsidRDefault="00055DAE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7131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55DAE" w:rsidRPr="00C7131A" w:rsidRDefault="00055DAE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55DAE" w:rsidRPr="00C7131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C7131A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C7131A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C7131A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055DAE" w:rsidRPr="00C7131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7131A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055DAE" w:rsidRPr="00C7131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7131A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055DAE" w:rsidRPr="00C7131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5</w:t>
            </w:r>
          </w:p>
        </w:tc>
      </w:tr>
    </w:tbl>
    <w:p w:rsidR="00055DAE" w:rsidRPr="00C7131A" w:rsidRDefault="00055DAE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055DAE" w:rsidRPr="00C7131A" w:rsidRDefault="00055DAE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055DAE" w:rsidRPr="00C7131A">
        <w:trPr>
          <w:trHeight w:val="567"/>
        </w:trPr>
        <w:tc>
          <w:tcPr>
            <w:tcW w:w="1985" w:type="dxa"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55DAE" w:rsidRPr="00C7131A">
        <w:trPr>
          <w:trHeight w:val="283"/>
        </w:trPr>
        <w:tc>
          <w:tcPr>
            <w:tcW w:w="1985" w:type="dxa"/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55DAE" w:rsidRPr="00C7131A" w:rsidRDefault="00055DA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7131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55DAE" w:rsidRPr="00C7131A" w:rsidRDefault="00055DA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55DAE" w:rsidRPr="00C7131A" w:rsidRDefault="00055DA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7131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55DAE" w:rsidRPr="00C7131A" w:rsidRDefault="00055DA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55DAE" w:rsidRPr="00C7131A" w:rsidRDefault="00055DAE" w:rsidP="0009769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55DAE" w:rsidRPr="00C7131A" w:rsidRDefault="00055DAE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7131A">
        <w:rPr>
          <w:rFonts w:ascii="Arial" w:hAnsi="Arial" w:cs="Arial"/>
          <w:sz w:val="22"/>
          <w:szCs w:val="22"/>
          <w:lang w:eastAsia="pl-PL"/>
        </w:rPr>
        <w:br w:type="page"/>
      </w:r>
      <w:r w:rsidRPr="00C7131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055DAE" w:rsidRPr="00C7131A" w:rsidRDefault="00055DAE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055DAE" w:rsidRPr="00C7131A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AC2BEF" w:rsidRDefault="00055DAE" w:rsidP="00AC2BE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C2BEF">
              <w:rPr>
                <w:rFonts w:ascii="Arial" w:hAnsi="Arial" w:cs="Arial"/>
                <w:sz w:val="20"/>
                <w:szCs w:val="20"/>
              </w:rPr>
              <w:t>Zapoznanie studentów z podstawowymi wiadomościami w zakresie systemu utrzymania i modernizacji dróg.</w:t>
            </w:r>
          </w:p>
        </w:tc>
      </w:tr>
    </w:tbl>
    <w:p w:rsidR="00055DAE" w:rsidRPr="00C7131A" w:rsidRDefault="00055DA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055DAE" w:rsidRPr="00C7131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55DAE" w:rsidRPr="00C7131A">
        <w:trPr>
          <w:trHeight w:val="7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Zna zasady analizy, konstruowania i wymiarowania drogowych elementów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Zna zasady produkcji przemysłowej i wyrobów budowlanych związane z technologiami naprawy dróg.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B2_W05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T2A_W10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Zna normy oraz wytyczne projektowania mieszanek mineralno-asfaltowych przeznaczonych na  drogowe warstwy konstrukcyjne.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Umie zaprojektować mieszankę mineralno-asfaltową przeznaczoną na warstwy konstrukcyjne.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zaplanować i przeprowadzić eksperyment laboratoryjny prowadzący do oceny jakości stosowanych materiałów drogowych przeznaczonych do warstw konstrukcyjnych.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B2_U11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T2A_U14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</w:tc>
      </w:tr>
      <w:tr w:rsidR="00055DAE" w:rsidRPr="00C7131A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uzyskiwanych wyników  swoich prac oraz ocenę prac podległego mu zespołu.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055DAE" w:rsidRPr="00C7131A" w:rsidRDefault="00055DAE" w:rsidP="00B744D5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  <w:tr w:rsidR="00055DAE" w:rsidRPr="00C7131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047F98" w:rsidRDefault="00055DAE" w:rsidP="00B744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7F9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Samodzielnie uzupełnia i poszerza wiedzę w zakresie nowoczesnych procesów i technologii w budownictwie drogowym związanym z remontami nawierzchni.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055DAE" w:rsidRPr="00C7131A" w:rsidRDefault="00055DAE" w:rsidP="00B744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55DAE" w:rsidRPr="00C7131A" w:rsidRDefault="00055DA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55DAE" w:rsidRPr="00C7131A" w:rsidRDefault="00055DAE" w:rsidP="006672F4">
      <w:pPr>
        <w:tabs>
          <w:tab w:val="left" w:pos="3614"/>
        </w:tabs>
        <w:ind w:left="0" w:firstLine="0"/>
        <w:rPr>
          <w:rFonts w:ascii="Arial" w:hAnsi="Arial" w:cs="Arial"/>
          <w:sz w:val="2"/>
          <w:szCs w:val="22"/>
          <w:lang w:eastAsia="pl-PL"/>
        </w:rPr>
      </w:pPr>
    </w:p>
    <w:p w:rsidR="00055DAE" w:rsidRPr="00C7131A" w:rsidRDefault="00055DAE" w:rsidP="000F4BEF">
      <w:pPr>
        <w:rPr>
          <w:rFonts w:ascii="Arial" w:hAnsi="Arial" w:cs="Arial"/>
          <w:b/>
        </w:rPr>
      </w:pPr>
      <w:r w:rsidRPr="00C7131A">
        <w:rPr>
          <w:rFonts w:ascii="Arial" w:hAnsi="Arial" w:cs="Arial"/>
          <w:b/>
        </w:rPr>
        <w:t>Treści kształcenia:</w:t>
      </w:r>
    </w:p>
    <w:p w:rsidR="00055DAE" w:rsidRPr="00C7131A" w:rsidRDefault="00055DAE" w:rsidP="000F4BEF">
      <w:pPr>
        <w:rPr>
          <w:rFonts w:ascii="Arial" w:hAnsi="Arial" w:cs="Arial"/>
          <w:b/>
          <w:sz w:val="20"/>
          <w:szCs w:val="20"/>
        </w:rPr>
      </w:pPr>
    </w:p>
    <w:p w:rsidR="00055DAE" w:rsidRPr="00C7131A" w:rsidRDefault="00055DA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7131A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055DAE" w:rsidRPr="00C7131A">
        <w:tc>
          <w:tcPr>
            <w:tcW w:w="848" w:type="dxa"/>
            <w:vAlign w:val="center"/>
          </w:tcPr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055DAE" w:rsidRPr="00C7131A" w:rsidRDefault="00055DAE" w:rsidP="007259F3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Grunt jako podłoże i materiał konstrukcyjny nawierzchni drogowej.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3 - 6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Charakterystyka kruszywa jako materiału warstw konstrukcji nawierzchni. Wymagania dotyczące kruszywa wg PN-EN 13043 oraz WT-2 z 2010. Rola kruszywa w kształtowaniu właściwości eksploatacyjnych nawierzchni asfaltowej.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7 – 10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Klasyfikacja lepisz bitumicznych. Właściwości asfaltów naturalnych i po naftowych. Charakterystyka nowych rodzajów asfaltów drogowych. Lepiszcza specjalne.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11 - 12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Powinowactwo asfaltu i kruszywa. Zjawisko absorpcji asfaltu przez kruszywo.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13 - 16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Klasyfikacja podbudów drogowych. Charakterystyka rodzaju podbudowy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17 - 18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Klasyfikacja mieszanek mineralno-asfaltowych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19 - 20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Charakterystyka podstawowych mieszanek mineralno-asfaltowych wg PN-EN 13108-4 oraz WT 2 z 2010 roku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21 - 22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Technologia produkcji i wbudowania mieszanki mineralno-asfaltowej w nawierzchnię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23 - 24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Program SHRP w zakresie nowoczesnych wymagań lepiszcza asfaltowego i mieszanki mineralno-asfaltowej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25 - 26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pStyle w:val="Footer"/>
              <w:tabs>
                <w:tab w:val="clear" w:pos="4536"/>
                <w:tab w:val="clear" w:pos="9072"/>
              </w:tabs>
              <w:ind w:left="37" w:hanging="37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131A">
              <w:rPr>
                <w:rFonts w:ascii="Arial" w:hAnsi="Arial" w:cs="Arial"/>
                <w:color w:val="000000"/>
                <w:sz w:val="20"/>
                <w:lang w:eastAsia="en-US"/>
              </w:rPr>
              <w:t>Projektowanie mieszanek mineralno-asfaltowych za pomocą metodyki Superpave.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27 - 28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Nawierzchnie drogowe z betonu cementowego.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55DAE" w:rsidRPr="00C7131A">
        <w:tc>
          <w:tcPr>
            <w:tcW w:w="848" w:type="dxa"/>
          </w:tcPr>
          <w:p w:rsidR="00055DAE" w:rsidRPr="00C7131A" w:rsidRDefault="00055DAE" w:rsidP="0036622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29 - 30</w:t>
            </w:r>
          </w:p>
        </w:tc>
        <w:tc>
          <w:tcPr>
            <w:tcW w:w="7166" w:type="dxa"/>
          </w:tcPr>
          <w:p w:rsidR="00055DAE" w:rsidRPr="00C7131A" w:rsidRDefault="00055DAE" w:rsidP="0036622A">
            <w:pPr>
              <w:ind w:left="37" w:hanging="37"/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Badania nieniszczące właściwości eksploatacyjnych nawierzchni asfaltowych.</w:t>
            </w:r>
          </w:p>
        </w:tc>
        <w:tc>
          <w:tcPr>
            <w:tcW w:w="1164" w:type="dxa"/>
          </w:tcPr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55DAE" w:rsidRPr="00C7131A" w:rsidRDefault="00055DAE" w:rsidP="002D69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</w:tbl>
    <w:p w:rsidR="00055DAE" w:rsidRPr="00C7131A" w:rsidRDefault="00055DA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55DAE" w:rsidRPr="00C7131A" w:rsidRDefault="00055DA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55DAE" w:rsidRPr="00C7131A" w:rsidRDefault="00055DA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7131A">
        <w:rPr>
          <w:rFonts w:ascii="Arial" w:hAnsi="Arial" w:cs="Arial"/>
          <w:sz w:val="20"/>
          <w:szCs w:val="20"/>
        </w:rPr>
        <w:t>Treści kształcenia w zakresie laboratorium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6945"/>
        <w:gridCol w:w="1164"/>
      </w:tblGrid>
      <w:tr w:rsidR="00055DAE" w:rsidRPr="00C7131A">
        <w:tc>
          <w:tcPr>
            <w:tcW w:w="993" w:type="dxa"/>
            <w:vAlign w:val="center"/>
          </w:tcPr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6945" w:type="dxa"/>
            <w:vAlign w:val="center"/>
          </w:tcPr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55DAE" w:rsidRPr="00C7131A" w:rsidRDefault="00055DA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 – 6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Oznaczenie podstawowych parametrów asfaltów drogowych.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7 – 10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Określenie składu granulometrycznego kruszyw.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11 – 15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Projektowanie mieszanki mineralnej.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16 – 18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Dobór optymalnej ilości lepiszcza asfaltowego.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19 – 23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Sporządzanie mieszanek mineralno-asfaltowych z zastosowaniem asfaltu zwykłego i wielorodzajowego.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24 - 27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Badania właściwości fizycznych oraz  mechanicznych mieszanek mineralno-asfaltowych oraz wodo- i mrozoodporności oraz modułów sztywności sprężystej w pośrednim rozciąganiu.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55DAE" w:rsidRPr="00C7131A">
        <w:tc>
          <w:tcPr>
            <w:tcW w:w="993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1A">
              <w:rPr>
                <w:rFonts w:ascii="Arial" w:hAnsi="Arial" w:cs="Arial"/>
                <w:sz w:val="20"/>
                <w:szCs w:val="20"/>
              </w:rPr>
              <w:t>28 - 30</w:t>
            </w:r>
          </w:p>
        </w:tc>
        <w:tc>
          <w:tcPr>
            <w:tcW w:w="6945" w:type="dxa"/>
          </w:tcPr>
          <w:p w:rsidR="00055DAE" w:rsidRPr="00C7131A" w:rsidRDefault="00055DAE" w:rsidP="00F27401">
            <w:pPr>
              <w:rPr>
                <w:rFonts w:ascii="Arial" w:hAnsi="Arial" w:cs="Arial"/>
                <w:sz w:val="20"/>
              </w:rPr>
            </w:pPr>
            <w:r w:rsidRPr="00C7131A">
              <w:rPr>
                <w:rFonts w:ascii="Arial" w:hAnsi="Arial" w:cs="Arial"/>
                <w:sz w:val="20"/>
              </w:rPr>
              <w:t>Badania szorstkości nawierzchni asfaltowych w warunkach laboratoryjnych w oparciu o próbki Marshalla i wahadło angielskie.</w:t>
            </w:r>
          </w:p>
        </w:tc>
        <w:tc>
          <w:tcPr>
            <w:tcW w:w="1164" w:type="dxa"/>
          </w:tcPr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55DAE" w:rsidRPr="00C7131A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055DAE" w:rsidRPr="00C7131A" w:rsidRDefault="00055DA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55DAE" w:rsidRPr="00C7131A" w:rsidRDefault="00055DA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7131A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055DAE" w:rsidRPr="00C7131A" w:rsidRDefault="00055DA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55DAE" w:rsidRPr="00C7131A" w:rsidRDefault="00055DAE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7131A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55DAE" w:rsidRPr="00C7131A" w:rsidRDefault="00055DAE" w:rsidP="000F4BEF">
      <w:pPr>
        <w:rPr>
          <w:rFonts w:ascii="Arial" w:hAnsi="Arial" w:cs="Arial"/>
          <w:b/>
          <w:sz w:val="20"/>
          <w:szCs w:val="20"/>
        </w:rPr>
      </w:pPr>
    </w:p>
    <w:p w:rsidR="00055DAE" w:rsidRPr="00C7131A" w:rsidRDefault="00055DAE" w:rsidP="000F4BEF">
      <w:pPr>
        <w:rPr>
          <w:rFonts w:ascii="Arial" w:hAnsi="Arial" w:cs="Arial"/>
          <w:b/>
        </w:rPr>
      </w:pPr>
      <w:r w:rsidRPr="00C7131A">
        <w:rPr>
          <w:rFonts w:ascii="Arial" w:hAnsi="Arial" w:cs="Arial"/>
          <w:b/>
        </w:rPr>
        <w:t xml:space="preserve">Metody sprawdzania efektów kształcenia </w:t>
      </w:r>
    </w:p>
    <w:p w:rsidR="00055DAE" w:rsidRPr="00C7131A" w:rsidRDefault="00055DAE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055DAE" w:rsidRPr="00C7131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55DAE" w:rsidRPr="00C7131A" w:rsidRDefault="00055DAE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0864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D6128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</w:t>
            </w:r>
          </w:p>
        </w:tc>
      </w:tr>
      <w:tr w:rsidR="00055DAE" w:rsidRPr="00C7131A" w:rsidTr="00047F98">
        <w:trPr>
          <w:trHeight w:val="2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D477F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D477F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741F2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055DAE" w:rsidRPr="00C7131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E" w:rsidRPr="00F27401" w:rsidRDefault="00055DAE" w:rsidP="00F2740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7401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DAE" w:rsidRPr="00C7131A" w:rsidRDefault="00055DA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</w:t>
            </w:r>
          </w:p>
        </w:tc>
      </w:tr>
    </w:tbl>
    <w:p w:rsidR="00055DAE" w:rsidRPr="00C7131A" w:rsidRDefault="00055DAE" w:rsidP="000F4BEF">
      <w:pPr>
        <w:rPr>
          <w:rFonts w:ascii="Arial" w:hAnsi="Arial" w:cs="Arial"/>
          <w:i/>
          <w:sz w:val="16"/>
          <w:szCs w:val="16"/>
        </w:rPr>
      </w:pPr>
    </w:p>
    <w:p w:rsidR="00055DAE" w:rsidRPr="00C7131A" w:rsidRDefault="00055DAE" w:rsidP="000F4BEF">
      <w:pPr>
        <w:rPr>
          <w:rFonts w:ascii="Arial" w:hAnsi="Arial" w:cs="Arial"/>
          <w:i/>
          <w:sz w:val="16"/>
          <w:szCs w:val="16"/>
        </w:rPr>
      </w:pPr>
    </w:p>
    <w:p w:rsidR="00055DAE" w:rsidRPr="00C7131A" w:rsidRDefault="00055DAE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7131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55DAE" w:rsidRPr="00C7131A" w:rsidRDefault="00055DAE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055DAE" w:rsidRPr="00C7131A">
        <w:trPr>
          <w:trHeight w:val="283"/>
        </w:trPr>
        <w:tc>
          <w:tcPr>
            <w:tcW w:w="9125" w:type="dxa"/>
            <w:gridSpan w:val="3"/>
          </w:tcPr>
          <w:p w:rsidR="00055DAE" w:rsidRPr="00C7131A" w:rsidRDefault="00055DAE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C7131A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61</w:t>
            </w:r>
          </w:p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E35D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055DAE" w:rsidRPr="00C7131A" w:rsidRDefault="00055DA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2,</w:t>
            </w: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055DAE" w:rsidRPr="00C7131A" w:rsidRDefault="00055DAE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,4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121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055DAE" w:rsidRPr="00C7131A" w:rsidRDefault="00055DAE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C7131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E35D5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055DAE" w:rsidRPr="00C7131A" w:rsidRDefault="00055DAE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</w:tc>
      </w:tr>
      <w:tr w:rsidR="00055DAE" w:rsidRPr="00C7131A">
        <w:trPr>
          <w:trHeight w:val="283"/>
        </w:trPr>
        <w:tc>
          <w:tcPr>
            <w:tcW w:w="310" w:type="dxa"/>
          </w:tcPr>
          <w:p w:rsidR="00055DAE" w:rsidRPr="00C7131A" w:rsidRDefault="00055DAE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055DAE" w:rsidRPr="00C7131A" w:rsidRDefault="00055DAE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055DAE" w:rsidRPr="00C7131A" w:rsidRDefault="00055DAE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55DAE" w:rsidRPr="006E35D5" w:rsidRDefault="00055DAE" w:rsidP="006E35D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2,4</w:t>
            </w:r>
          </w:p>
        </w:tc>
      </w:tr>
    </w:tbl>
    <w:p w:rsidR="00055DAE" w:rsidRPr="00C7131A" w:rsidRDefault="00055DAE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55DAE" w:rsidRPr="00C7131A" w:rsidRDefault="00055DAE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55DAE" w:rsidRPr="00C7131A" w:rsidRDefault="00055DAE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7131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055DAE" w:rsidRPr="00C7131A" w:rsidRDefault="00055DAE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055DAE" w:rsidRPr="00C7131A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1. Rolla S. Badania materiałów i nawierzchni drogowych. WKiŁ, W-wa, 1979.</w:t>
            </w:r>
          </w:p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2. Piłat J., Radziszewski P. Nawierzchnie asfaltowe, WKiŁ, W-wa, 2008.</w:t>
            </w:r>
          </w:p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3. Tylman E. Technologia materiałów drogowych. WKiŁ. W-wa, 1987.</w:t>
            </w:r>
          </w:p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4. Luszawski St., Wojdanowicz St. Nowoczesne nawierzchnie bitumiczne. WKiŁ. W-wa, 1977.</w:t>
            </w:r>
          </w:p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5. Czasopisma naukowo-techniczne: Drogownictwo, Drogi i Mosty.</w:t>
            </w:r>
          </w:p>
          <w:p w:rsidR="00055DAE" w:rsidRPr="00C7131A" w:rsidRDefault="00055DAE" w:rsidP="00047F98">
            <w:pPr>
              <w:pBdr>
                <w:left w:val="single" w:sz="4" w:space="4" w:color="auto"/>
                <w:right w:val="single" w:sz="4" w:space="4" w:color="auto"/>
              </w:pBdr>
              <w:ind w:left="182" w:hanging="182"/>
              <w:rPr>
                <w:rFonts w:ascii="Arial" w:hAnsi="Arial" w:cs="Aria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6. Normy przedmiotowe.</w:t>
            </w:r>
          </w:p>
        </w:tc>
      </w:tr>
      <w:tr w:rsidR="00055DAE" w:rsidRPr="00C7131A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E" w:rsidRPr="00C7131A" w:rsidRDefault="00055DAE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131A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DAE" w:rsidRPr="00C7131A" w:rsidRDefault="00055DAE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55DAE" w:rsidRPr="00C7131A" w:rsidRDefault="00055DAE" w:rsidP="00086432">
      <w:pPr>
        <w:rPr>
          <w:rFonts w:ascii="Arial" w:hAnsi="Arial" w:cs="Arial"/>
        </w:rPr>
      </w:pPr>
    </w:p>
    <w:sectPr w:rsidR="00055DAE" w:rsidRPr="00C7131A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40028"/>
    <w:rsid w:val="00047F98"/>
    <w:rsid w:val="00055DAE"/>
    <w:rsid w:val="00056115"/>
    <w:rsid w:val="00064343"/>
    <w:rsid w:val="00064B80"/>
    <w:rsid w:val="00071E7B"/>
    <w:rsid w:val="000824B7"/>
    <w:rsid w:val="00083F88"/>
    <w:rsid w:val="00086432"/>
    <w:rsid w:val="00094845"/>
    <w:rsid w:val="00096974"/>
    <w:rsid w:val="00097690"/>
    <w:rsid w:val="000A0B7B"/>
    <w:rsid w:val="000E0D39"/>
    <w:rsid w:val="000E67D1"/>
    <w:rsid w:val="000F4BEF"/>
    <w:rsid w:val="001039CB"/>
    <w:rsid w:val="0012165F"/>
    <w:rsid w:val="00130C97"/>
    <w:rsid w:val="00147A36"/>
    <w:rsid w:val="001B620C"/>
    <w:rsid w:val="001E522A"/>
    <w:rsid w:val="001E695D"/>
    <w:rsid w:val="001F35FD"/>
    <w:rsid w:val="00225D33"/>
    <w:rsid w:val="00227090"/>
    <w:rsid w:val="002329AE"/>
    <w:rsid w:val="002360B7"/>
    <w:rsid w:val="00237A35"/>
    <w:rsid w:val="002607B7"/>
    <w:rsid w:val="0028533E"/>
    <w:rsid w:val="00295D90"/>
    <w:rsid w:val="00296E6D"/>
    <w:rsid w:val="002B31B6"/>
    <w:rsid w:val="002C0858"/>
    <w:rsid w:val="002D5CBD"/>
    <w:rsid w:val="002D69E2"/>
    <w:rsid w:val="002E0A57"/>
    <w:rsid w:val="002E65DA"/>
    <w:rsid w:val="00306BE7"/>
    <w:rsid w:val="00307967"/>
    <w:rsid w:val="00307EDC"/>
    <w:rsid w:val="00316425"/>
    <w:rsid w:val="00333B68"/>
    <w:rsid w:val="003344D3"/>
    <w:rsid w:val="00335527"/>
    <w:rsid w:val="00364C42"/>
    <w:rsid w:val="0036622A"/>
    <w:rsid w:val="0036764C"/>
    <w:rsid w:val="00376D8D"/>
    <w:rsid w:val="0038052C"/>
    <w:rsid w:val="003845D0"/>
    <w:rsid w:val="00387E31"/>
    <w:rsid w:val="0039206F"/>
    <w:rsid w:val="003C0713"/>
    <w:rsid w:val="003C2A16"/>
    <w:rsid w:val="003D4720"/>
    <w:rsid w:val="0040264B"/>
    <w:rsid w:val="004100DE"/>
    <w:rsid w:val="004258A6"/>
    <w:rsid w:val="004365A9"/>
    <w:rsid w:val="00441E80"/>
    <w:rsid w:val="0044594C"/>
    <w:rsid w:val="0047607A"/>
    <w:rsid w:val="004B0487"/>
    <w:rsid w:val="004B60C4"/>
    <w:rsid w:val="004D2AB4"/>
    <w:rsid w:val="004E73D4"/>
    <w:rsid w:val="005030D0"/>
    <w:rsid w:val="00535423"/>
    <w:rsid w:val="005567C6"/>
    <w:rsid w:val="0056516F"/>
    <w:rsid w:val="00570636"/>
    <w:rsid w:val="00581CF3"/>
    <w:rsid w:val="005864BE"/>
    <w:rsid w:val="005E0022"/>
    <w:rsid w:val="00604317"/>
    <w:rsid w:val="00614CB3"/>
    <w:rsid w:val="00615F9F"/>
    <w:rsid w:val="00623367"/>
    <w:rsid w:val="006457D9"/>
    <w:rsid w:val="006672F4"/>
    <w:rsid w:val="00692EA5"/>
    <w:rsid w:val="006D4A8E"/>
    <w:rsid w:val="006E35D5"/>
    <w:rsid w:val="006E40EC"/>
    <w:rsid w:val="006F166A"/>
    <w:rsid w:val="006F2E0F"/>
    <w:rsid w:val="006F753D"/>
    <w:rsid w:val="007054A4"/>
    <w:rsid w:val="00712FC4"/>
    <w:rsid w:val="007130BB"/>
    <w:rsid w:val="00714FB1"/>
    <w:rsid w:val="007216FB"/>
    <w:rsid w:val="007259F3"/>
    <w:rsid w:val="00741F28"/>
    <w:rsid w:val="00750DE4"/>
    <w:rsid w:val="007550F8"/>
    <w:rsid w:val="00761AF7"/>
    <w:rsid w:val="00765CA8"/>
    <w:rsid w:val="00775A91"/>
    <w:rsid w:val="00782B1A"/>
    <w:rsid w:val="00786FE9"/>
    <w:rsid w:val="007A5799"/>
    <w:rsid w:val="007C10C6"/>
    <w:rsid w:val="007C12EB"/>
    <w:rsid w:val="007C6008"/>
    <w:rsid w:val="007D7AA4"/>
    <w:rsid w:val="0082529E"/>
    <w:rsid w:val="00843C02"/>
    <w:rsid w:val="00845723"/>
    <w:rsid w:val="00851AB4"/>
    <w:rsid w:val="00882DCD"/>
    <w:rsid w:val="00886E57"/>
    <w:rsid w:val="00895D8F"/>
    <w:rsid w:val="008A11C3"/>
    <w:rsid w:val="008B1233"/>
    <w:rsid w:val="008B6901"/>
    <w:rsid w:val="008E4AEC"/>
    <w:rsid w:val="008F2114"/>
    <w:rsid w:val="0094533F"/>
    <w:rsid w:val="00970198"/>
    <w:rsid w:val="009B5CCC"/>
    <w:rsid w:val="009D11A2"/>
    <w:rsid w:val="009D333B"/>
    <w:rsid w:val="009F5BB1"/>
    <w:rsid w:val="00A02394"/>
    <w:rsid w:val="00A04F7E"/>
    <w:rsid w:val="00A502F8"/>
    <w:rsid w:val="00A671FA"/>
    <w:rsid w:val="00A751E9"/>
    <w:rsid w:val="00A8772A"/>
    <w:rsid w:val="00AB32D7"/>
    <w:rsid w:val="00AC1FC8"/>
    <w:rsid w:val="00AC2BEF"/>
    <w:rsid w:val="00AD2242"/>
    <w:rsid w:val="00AD22C2"/>
    <w:rsid w:val="00B03B5E"/>
    <w:rsid w:val="00B16C60"/>
    <w:rsid w:val="00B567A1"/>
    <w:rsid w:val="00B744D5"/>
    <w:rsid w:val="00B922FE"/>
    <w:rsid w:val="00B97697"/>
    <w:rsid w:val="00BA1801"/>
    <w:rsid w:val="00BA2054"/>
    <w:rsid w:val="00BB3882"/>
    <w:rsid w:val="00BC36CD"/>
    <w:rsid w:val="00BD08C7"/>
    <w:rsid w:val="00C00888"/>
    <w:rsid w:val="00C04C7A"/>
    <w:rsid w:val="00C36095"/>
    <w:rsid w:val="00C7131A"/>
    <w:rsid w:val="00C73DAA"/>
    <w:rsid w:val="00CA137A"/>
    <w:rsid w:val="00CA25CA"/>
    <w:rsid w:val="00CA4AAF"/>
    <w:rsid w:val="00CA4DFB"/>
    <w:rsid w:val="00CA6A9A"/>
    <w:rsid w:val="00CB47C9"/>
    <w:rsid w:val="00CB65A6"/>
    <w:rsid w:val="00CD0CBF"/>
    <w:rsid w:val="00CD76A9"/>
    <w:rsid w:val="00CF2E55"/>
    <w:rsid w:val="00D04055"/>
    <w:rsid w:val="00D13DBF"/>
    <w:rsid w:val="00D16B67"/>
    <w:rsid w:val="00D477F5"/>
    <w:rsid w:val="00D51389"/>
    <w:rsid w:val="00D61288"/>
    <w:rsid w:val="00D65504"/>
    <w:rsid w:val="00D6605E"/>
    <w:rsid w:val="00D9303B"/>
    <w:rsid w:val="00D9793F"/>
    <w:rsid w:val="00DA28B4"/>
    <w:rsid w:val="00DC323C"/>
    <w:rsid w:val="00DE3ED6"/>
    <w:rsid w:val="00E047CB"/>
    <w:rsid w:val="00E104A3"/>
    <w:rsid w:val="00E32343"/>
    <w:rsid w:val="00E373CD"/>
    <w:rsid w:val="00E432FA"/>
    <w:rsid w:val="00EA19F9"/>
    <w:rsid w:val="00EA4BC5"/>
    <w:rsid w:val="00EA5265"/>
    <w:rsid w:val="00EB2E93"/>
    <w:rsid w:val="00EC5E1A"/>
    <w:rsid w:val="00EF0CC1"/>
    <w:rsid w:val="00F02331"/>
    <w:rsid w:val="00F06EBE"/>
    <w:rsid w:val="00F07893"/>
    <w:rsid w:val="00F117CD"/>
    <w:rsid w:val="00F27401"/>
    <w:rsid w:val="00F40E1E"/>
    <w:rsid w:val="00F64A7F"/>
    <w:rsid w:val="00F80325"/>
    <w:rsid w:val="00FA119E"/>
    <w:rsid w:val="00FB0489"/>
    <w:rsid w:val="00FB3331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8E4AEC"/>
    <w:pPr>
      <w:tabs>
        <w:tab w:val="center" w:pos="4536"/>
        <w:tab w:val="right" w:pos="9072"/>
      </w:tabs>
      <w:ind w:left="0" w:firstLine="0"/>
    </w:pPr>
    <w:rPr>
      <w:rFonts w:eastAsia="Times New Roman"/>
      <w:color w:val="auto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4AEC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1107</Words>
  <Characters>6647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19</cp:revision>
  <cp:lastPrinted>2012-07-01T10:19:00Z</cp:lastPrinted>
  <dcterms:created xsi:type="dcterms:W3CDTF">2012-07-02T08:19:00Z</dcterms:created>
  <dcterms:modified xsi:type="dcterms:W3CDTF">2012-11-18T22:20:00Z</dcterms:modified>
</cp:coreProperties>
</file>