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CA" w:rsidRPr="00BC7D6E" w:rsidRDefault="00D420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C7D6E">
        <w:rPr>
          <w:rFonts w:ascii="Arial" w:hAnsi="Arial" w:cs="Arial"/>
          <w:b/>
          <w:sz w:val="20"/>
          <w:szCs w:val="20"/>
        </w:rPr>
        <w:t>Załącznik nr 7</w:t>
      </w:r>
    </w:p>
    <w:p w:rsidR="00D420CA" w:rsidRPr="00BC7D6E" w:rsidRDefault="00D420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C7D6E">
        <w:rPr>
          <w:rFonts w:ascii="Arial" w:hAnsi="Arial" w:cs="Arial"/>
          <w:b/>
          <w:sz w:val="20"/>
          <w:szCs w:val="20"/>
        </w:rPr>
        <w:t>do Zarządzenia Rektora nr 10/12</w:t>
      </w:r>
    </w:p>
    <w:p w:rsidR="00D420CA" w:rsidRPr="00BC7D6E" w:rsidRDefault="00D420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C7D6E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D420CA" w:rsidRPr="00BC7D6E" w:rsidRDefault="00D420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420CA" w:rsidRPr="00BC7D6E" w:rsidRDefault="00D420C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BC7D6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D420CA" w:rsidRPr="00BC7D6E" w:rsidRDefault="00D420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Skrzyżowania drogowe i uliczne</w:t>
            </w:r>
          </w:p>
        </w:tc>
      </w:tr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</w:rPr>
              <w:t>Crossroads and street junctions</w:t>
            </w:r>
          </w:p>
        </w:tc>
      </w:tr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D420CA" w:rsidRPr="00BC7D6E" w:rsidRDefault="00D420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420CA" w:rsidRPr="00BC7D6E" w:rsidRDefault="00D420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420CA" w:rsidRPr="00BC7D6E" w:rsidRDefault="00D420CA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BC7D6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D420CA" w:rsidRPr="00BC7D6E" w:rsidRDefault="00D420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BC7D6E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D420CA" w:rsidRPr="00BC7D6E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BC7D6E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BC7D6E">
              <w:rPr>
                <w:rFonts w:ascii="Arial" w:hAnsi="Arial" w:cs="Arial"/>
                <w:b/>
                <w:lang w:eastAsia="pl-PL"/>
              </w:rPr>
              <w:t>r inż. Halina Major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420CA" w:rsidRPr="00BC7D6E" w:rsidRDefault="00D420CA" w:rsidP="00E30D47">
            <w:pPr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420CA" w:rsidRPr="00BC7D6E" w:rsidRDefault="00D420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420CA" w:rsidRPr="00BC7D6E" w:rsidRDefault="00D420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420CA" w:rsidRPr="00BC7D6E" w:rsidRDefault="00D420CA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C7D6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D420CA" w:rsidRPr="00BC7D6E" w:rsidRDefault="00D420CA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420CA" w:rsidRPr="00BC7D6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BC7D6E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BC7D6E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BC7D6E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D420CA" w:rsidRPr="00BC7D6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BC7D6E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D420CA" w:rsidRPr="00BC7D6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BC7D6E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D420CA" w:rsidRPr="00BC7D6E" w:rsidRDefault="00D420CA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D420CA" w:rsidRPr="00BC7D6E" w:rsidRDefault="00D420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D420CA" w:rsidRPr="00BC7D6E" w:rsidRDefault="00D420C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373"/>
        <w:gridCol w:w="1446"/>
        <w:gridCol w:w="1446"/>
        <w:gridCol w:w="1446"/>
        <w:gridCol w:w="1518"/>
      </w:tblGrid>
      <w:tr w:rsidR="00D420CA" w:rsidRPr="00BC7D6E">
        <w:trPr>
          <w:trHeight w:val="567"/>
        </w:trPr>
        <w:tc>
          <w:tcPr>
            <w:tcW w:w="1985" w:type="dxa"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373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518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D420CA" w:rsidRPr="00BC7D6E">
        <w:trPr>
          <w:trHeight w:val="283"/>
        </w:trPr>
        <w:tc>
          <w:tcPr>
            <w:tcW w:w="1985" w:type="dxa"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373" w:type="dxa"/>
          </w:tcPr>
          <w:p w:rsidR="00D420CA" w:rsidRPr="00BC7D6E" w:rsidRDefault="00D420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D420CA" w:rsidRPr="00BC7D6E" w:rsidRDefault="00D420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D420CA" w:rsidRPr="00BC7D6E" w:rsidRDefault="00D420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D420CA" w:rsidRPr="00BC7D6E" w:rsidRDefault="00D420CA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18" w:type="dxa"/>
          </w:tcPr>
          <w:p w:rsidR="00D420CA" w:rsidRPr="00BC7D6E" w:rsidRDefault="00D420CA" w:rsidP="005433E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20CA" w:rsidRPr="00BC7D6E" w:rsidRDefault="00D420CA" w:rsidP="006672F4">
      <w:pPr>
        <w:ind w:left="0" w:firstLine="0"/>
        <w:rPr>
          <w:rFonts w:ascii="Arial" w:hAnsi="Arial" w:cs="Arial"/>
        </w:rPr>
      </w:pPr>
    </w:p>
    <w:p w:rsidR="00D420CA" w:rsidRPr="00BC7D6E" w:rsidRDefault="00D420CA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C7D6E">
        <w:rPr>
          <w:rFonts w:ascii="Arial" w:hAnsi="Arial" w:cs="Arial"/>
          <w:sz w:val="22"/>
          <w:szCs w:val="22"/>
          <w:lang w:eastAsia="pl-PL"/>
        </w:rPr>
        <w:br w:type="page"/>
      </w:r>
      <w:r w:rsidRPr="00BC7D6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D420CA" w:rsidRPr="00BC7D6E" w:rsidRDefault="00D420CA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D420CA" w:rsidRPr="00BC7D6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925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Moduł obejmuje ustalenia ogólne dotyczące wymagań projektowych dla skrzyżowań drogowych i ulicznych, ogólną charakterystykę skrzyżowań, kryteria stosowania poszczególnych typów skrzyżowań oraz zasady szczegółowe projektowania geometrycznego skrzyżowań różnych typów z uwzględnieniem wszystkich użytkowników (pojazdy, rowerzyści, piesi).</w:t>
            </w:r>
          </w:p>
        </w:tc>
      </w:tr>
    </w:tbl>
    <w:p w:rsidR="00D420CA" w:rsidRPr="00BC7D6E" w:rsidRDefault="00D420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D420CA" w:rsidRPr="00BC7D6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D420CA" w:rsidRPr="00BC7D6E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T2A_W01    T2A_W03 T2A_W04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D420CA" w:rsidRPr="00C56477" w:rsidRDefault="00D420CA" w:rsidP="00C56477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T2A_U07 T2A_U10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</w:tbl>
    <w:p w:rsidR="00D420CA" w:rsidRPr="00BC7D6E" w:rsidRDefault="00D420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D420CA" w:rsidRPr="00BC7D6E" w:rsidRDefault="00D420CA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BC7D6E">
        <w:rPr>
          <w:rFonts w:ascii="Arial" w:hAnsi="Arial" w:cs="Arial"/>
          <w:b/>
          <w:bCs/>
          <w:caps/>
          <w:sz w:val="22"/>
          <w:szCs w:val="22"/>
          <w:lang w:eastAsia="pl-PL"/>
        </w:rPr>
        <w:t>Treci kształcenia:</w:t>
      </w:r>
    </w:p>
    <w:p w:rsidR="00D420CA" w:rsidRPr="00BC7D6E" w:rsidRDefault="00D420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D420CA" w:rsidRPr="00BC7D6E" w:rsidRDefault="00D420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C7D6E">
        <w:rPr>
          <w:rFonts w:ascii="Arial" w:hAnsi="Arial" w:cs="Arial"/>
          <w:sz w:val="20"/>
          <w:szCs w:val="20"/>
        </w:rPr>
        <w:t>Treści kształcenia w zakresie wykładu</w:t>
      </w:r>
    </w:p>
    <w:p w:rsidR="00D420CA" w:rsidRPr="00BC7D6E" w:rsidRDefault="00D420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D420CA" w:rsidRPr="00BC7D6E">
        <w:tc>
          <w:tcPr>
            <w:tcW w:w="848" w:type="dxa"/>
            <w:vAlign w:val="center"/>
          </w:tcPr>
          <w:p w:rsidR="00D420CA" w:rsidRPr="00BC7D6E" w:rsidRDefault="00D420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D420CA" w:rsidRPr="00BC7D6E" w:rsidRDefault="00D420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D420CA" w:rsidRPr="00BC7D6E" w:rsidRDefault="00D420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D420CA" w:rsidRPr="00BC7D6E" w:rsidRDefault="00D420CA" w:rsidP="00833FD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wymagania przy projektowaniu skrzyżowań. Funkcje krzyżujących się dróg i ulic. Miarodajne natężenie ruchu. Prędkość miarodajna. Pojazd miarodajny.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D420CA" w:rsidRPr="00BC7D6E" w:rsidRDefault="00D420CA" w:rsidP="006E60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Ogólne zasady projektowania skrzyżowań. Bezpieczeństwo ruchu. Dynamika ruchu i geometria jazdy. Uwarunkowania środowiskowe i ekonomiczne.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D420CA" w:rsidRPr="00BC7D6E" w:rsidRDefault="00D420CA" w:rsidP="00685A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Klasyfikacja skrzyżowań. Zakres stosowania poszczególnych typów skrzyżowań.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D420CA" w:rsidRPr="00BC7D6E" w:rsidRDefault="00D420CA" w:rsidP="008B77B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Charakterystyka skrzyżowań zwykłych. Ogólne zasady projektowania skrzyżowań drogowych i ulicznych. 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Charakterystyka skrzyżowań skanalizowanych. Zasady projektowania skanalizowanych skrzyżowań drogowych.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skanalizowanych skrzyżowań ulicznych.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wlotów i wysp kanalizujących ruch na skrzyżowaniach.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wlotów i wylotów na skrzyżowaniach skanalizowanych. Projektowanie wysp kanalizujących ruch na skrzyżowaniach skanalizowanych.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17-18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skrzyżowań z wyspą centralną.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Uwarunkowania stosowania rond na terenie zabudowy i poza terenem zabudowy.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małych rond na terenach zabudowy.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małych rond poza terenem zabudowy.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Widoczność w obrębie skrzyżowań drogowych i ulicznych.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27-30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Kształtowanie wysokościowe wlotów skrzyżowań.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</w:tbl>
    <w:p w:rsidR="00D420CA" w:rsidRPr="00BC7D6E" w:rsidRDefault="00D420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D420CA" w:rsidRPr="00BC7D6E" w:rsidRDefault="00D420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C7D6E">
        <w:rPr>
          <w:rFonts w:ascii="Arial" w:hAnsi="Arial" w:cs="Arial"/>
          <w:sz w:val="20"/>
          <w:szCs w:val="20"/>
        </w:rPr>
        <w:t>Charakterystyka zadań projektowych</w:t>
      </w:r>
    </w:p>
    <w:p w:rsidR="00D420CA" w:rsidRPr="00BC7D6E" w:rsidRDefault="00D420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876"/>
        <w:gridCol w:w="1559"/>
      </w:tblGrid>
      <w:tr w:rsidR="00D420CA" w:rsidRPr="00BC7D6E">
        <w:tc>
          <w:tcPr>
            <w:tcW w:w="851" w:type="dxa"/>
            <w:vAlign w:val="center"/>
          </w:tcPr>
          <w:p w:rsidR="00D420CA" w:rsidRPr="00BC7D6E" w:rsidRDefault="00D420CA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6876" w:type="dxa"/>
            <w:vAlign w:val="center"/>
          </w:tcPr>
          <w:p w:rsidR="00D420CA" w:rsidRPr="00BC7D6E" w:rsidRDefault="00D420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59" w:type="dxa"/>
            <w:vAlign w:val="center"/>
          </w:tcPr>
          <w:p w:rsidR="00D420CA" w:rsidRPr="00BC7D6E" w:rsidRDefault="00D420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420CA" w:rsidRPr="00BC7D6E"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876" w:type="dxa"/>
          </w:tcPr>
          <w:p w:rsidR="00D420CA" w:rsidRPr="00BC7D6E" w:rsidRDefault="00D420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Opracowanie charakterystyk natężenia ruchu oraz kartogramu natężenia ruchu dla zadanych wartości natężeń na wlotach skrzyżowania.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D420CA" w:rsidRPr="00BC7D6E">
        <w:trPr>
          <w:trHeight w:val="183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876" w:type="dxa"/>
          </w:tcPr>
          <w:p w:rsidR="00D420CA" w:rsidRPr="00BC7D6E" w:rsidRDefault="00D420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Przekroje normalne dla krzyżujących się ulic.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D420CA" w:rsidRPr="00BC7D6E">
        <w:trPr>
          <w:trHeight w:val="26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876" w:type="dxa"/>
          </w:tcPr>
          <w:p w:rsidR="00D420CA" w:rsidRPr="00BC7D6E" w:rsidRDefault="00D420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Plan sytuacyjny rozwiązania geometrycznego. Lokalizacja wyspy centralnej.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D420CA" w:rsidRPr="00BC7D6E">
        <w:trPr>
          <w:trHeight w:val="223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876" w:type="dxa"/>
          </w:tcPr>
          <w:p w:rsidR="00D420CA" w:rsidRPr="00BC7D6E" w:rsidRDefault="00D420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Kształtowanie wlotów na skrzyżowanie. Lokalizacja przejść dla pieszych.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D420CA" w:rsidRPr="00BC7D6E">
        <w:trPr>
          <w:trHeight w:val="28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876" w:type="dxa"/>
          </w:tcPr>
          <w:p w:rsidR="00D420CA" w:rsidRPr="00BC7D6E" w:rsidRDefault="00D420CA" w:rsidP="00F6062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programu sygnalizacji świetlnej.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D420CA" w:rsidRPr="00BC7D6E">
        <w:trPr>
          <w:trHeight w:val="26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6876" w:type="dxa"/>
          </w:tcPr>
          <w:p w:rsidR="00D420CA" w:rsidRPr="00BC7D6E" w:rsidRDefault="00D420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przepustowości wlotów na skrzyżowanie, strat czasu na wlotach skrzyżowania i długości stref akumulacji na wlotach.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D420CA" w:rsidRPr="00BC7D6E">
        <w:trPr>
          <w:trHeight w:val="26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13-15</w:t>
            </w:r>
          </w:p>
        </w:tc>
        <w:tc>
          <w:tcPr>
            <w:tcW w:w="6876" w:type="dxa"/>
          </w:tcPr>
          <w:p w:rsidR="00D420CA" w:rsidRPr="00BC7D6E" w:rsidRDefault="00D420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 oznakowania pionowego i poziomego oraz lokalizacji sygnalizatorów dla przyjętej organizacji ruchu.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</w:tbl>
    <w:p w:rsidR="00D420CA" w:rsidRPr="00BC7D6E" w:rsidRDefault="00D420CA" w:rsidP="00FA151E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D420CA" w:rsidRPr="00BC7D6E" w:rsidRDefault="00D420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D420CA" w:rsidRPr="00BC7D6E" w:rsidRDefault="00D420CA" w:rsidP="007E3353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C7D6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D420CA" w:rsidRPr="00BC7D6E" w:rsidRDefault="00D420C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D420CA" w:rsidRPr="00BC7D6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420CA" w:rsidRPr="00BC7D6E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420CA" w:rsidRPr="00BC7D6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E312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420CA" w:rsidRPr="00BC7D6E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D420CA" w:rsidRPr="00BC7D6E" w:rsidRDefault="00D420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D420CA" w:rsidRPr="00BC7D6E" w:rsidRDefault="00D420CA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C7D6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D420CA" w:rsidRPr="00BC7D6E" w:rsidRDefault="00D420CA" w:rsidP="000F4BEF">
      <w:pPr>
        <w:pStyle w:val="ListParagraph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23"/>
        <w:gridCol w:w="1652"/>
      </w:tblGrid>
      <w:tr w:rsidR="00D420CA" w:rsidRPr="0004677F">
        <w:trPr>
          <w:trHeight w:val="283"/>
        </w:trPr>
        <w:tc>
          <w:tcPr>
            <w:tcW w:w="9214" w:type="dxa"/>
            <w:gridSpan w:val="3"/>
          </w:tcPr>
          <w:p w:rsidR="00D420CA" w:rsidRPr="0004677F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657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46</w:t>
            </w:r>
          </w:p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A3F3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6A74E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1,8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0,2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D420CA" w:rsidRPr="0004677F" w:rsidRDefault="00D420CA" w:rsidP="00C70877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D420CA" w:rsidRPr="0004677F" w:rsidRDefault="00D420CA" w:rsidP="00C70877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17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D420CA" w:rsidRPr="0004677F" w:rsidRDefault="00D420CA" w:rsidP="00C70877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EC7CF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0,7</w:t>
            </w:r>
          </w:p>
        </w:tc>
      </w:tr>
    </w:tbl>
    <w:p w:rsidR="00D420CA" w:rsidRPr="00BC7D6E" w:rsidRDefault="00D420CA" w:rsidP="00FA151E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D420CA" w:rsidRPr="00BC7D6E" w:rsidRDefault="00D420CA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D420CA" w:rsidRPr="00BC7D6E" w:rsidRDefault="00D420CA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C7D6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D420CA" w:rsidRPr="00BC7D6E" w:rsidRDefault="00D420CA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D420CA" w:rsidRPr="00BC7D6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7C51FE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72"/>
              </w:tabs>
              <w:ind w:left="355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 xml:space="preserve">Wytyczne projektowania skrzyżowań drogowych. cz. I Skrzyżowania zwykłe </w:t>
            </w:r>
            <w:r w:rsidRPr="00BC7D6E">
              <w:rPr>
                <w:rFonts w:ascii="Arial" w:hAnsi="Arial" w:cs="Arial"/>
                <w:sz w:val="20"/>
                <w:szCs w:val="20"/>
              </w:rPr>
              <w:br/>
              <w:t>i skanalizowane. Wyd. GDDP, Warszawa 2001 r.</w:t>
            </w:r>
          </w:p>
          <w:p w:rsidR="00D420CA" w:rsidRPr="00BC7D6E" w:rsidRDefault="00D420CA" w:rsidP="007C51FE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skrzyżowań drogowych. cz. II Ronda, Wyd. GDDP, Warszawa 2001 r.</w:t>
            </w:r>
          </w:p>
          <w:p w:rsidR="00D420CA" w:rsidRPr="00BC7D6E" w:rsidRDefault="00D420CA" w:rsidP="007C51FE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ulic. Wyd. GDDP, Warszawa 1992 r.</w:t>
            </w:r>
          </w:p>
          <w:p w:rsidR="00D420CA" w:rsidRPr="00BC7D6E" w:rsidRDefault="00D420CA" w:rsidP="007C51FE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Bartoszewski J.: Węzły drogowe i uliczne, WKŁ, Warszawa 1970 r.</w:t>
            </w:r>
          </w:p>
          <w:p w:rsidR="00D420CA" w:rsidRPr="00BC7D6E" w:rsidRDefault="00D420CA" w:rsidP="007C51FE">
            <w:pPr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5.   Metoda obliczania przepustowości skrzyżowań z sygnalizacją świetlną; GDDKiA, Warszawa 2004r.</w:t>
            </w:r>
          </w:p>
          <w:p w:rsidR="00D420CA" w:rsidRPr="00BC7D6E" w:rsidRDefault="00D420CA" w:rsidP="007C51FE">
            <w:pPr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6.    Rozporządzenie Ministra Infrastruktury z dnia 3 lipca 2003 r. w sprawie szczegółowych warunków technicznych dla znaków i sygnałów  drogowych oraz urządzeń bezpieczeństwa ruchu drogowego i warunków ich umieszczania na drodze (Dz. U. nr 220 z 23 grudnia 2003 r. poz. 2181).</w:t>
            </w:r>
          </w:p>
          <w:p w:rsidR="00D420CA" w:rsidRPr="00BC7D6E" w:rsidRDefault="00D420CA" w:rsidP="007C51FE">
            <w:pPr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7.   Wytyczne szczegółowe do rozporządzenia:</w:t>
            </w:r>
          </w:p>
          <w:p w:rsidR="00D420CA" w:rsidRPr="00BC7D6E" w:rsidRDefault="00D420CA" w:rsidP="007C51FE">
            <w:pPr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Załącznik nr 1 – Znaki drogowe pionowe.</w:t>
            </w:r>
          </w:p>
          <w:p w:rsidR="00D420CA" w:rsidRPr="00BC7D6E" w:rsidRDefault="00D420CA" w:rsidP="007C51FE">
            <w:pPr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Załącznik nr 2 – Znaki drogowe poziome.</w:t>
            </w:r>
          </w:p>
          <w:p w:rsidR="00D420CA" w:rsidRPr="00DA1EF7" w:rsidRDefault="00D420CA" w:rsidP="00DA1EF7">
            <w:pPr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Załącznik nr 3 – Sygnalizacja świetlna.</w:t>
            </w:r>
          </w:p>
        </w:tc>
      </w:tr>
      <w:tr w:rsidR="00D420CA" w:rsidRPr="00BC7D6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420CA" w:rsidRPr="00BC7D6E" w:rsidRDefault="00D420CA" w:rsidP="00CA137A">
      <w:pPr>
        <w:ind w:left="0" w:firstLine="0"/>
        <w:jc w:val="right"/>
        <w:rPr>
          <w:rFonts w:ascii="Arial" w:hAnsi="Arial" w:cs="Arial"/>
        </w:rPr>
      </w:pPr>
      <w:bookmarkStart w:id="0" w:name="_GoBack"/>
      <w:bookmarkEnd w:id="0"/>
    </w:p>
    <w:p w:rsidR="00D420CA" w:rsidRPr="00BC7D6E" w:rsidRDefault="00D420CA">
      <w:pPr>
        <w:rPr>
          <w:rFonts w:ascii="Arial" w:hAnsi="Arial" w:cs="Arial"/>
        </w:rPr>
      </w:pPr>
    </w:p>
    <w:sectPr w:rsidR="00D420CA" w:rsidRPr="00BC7D6E" w:rsidSect="00536736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F904F2"/>
    <w:multiLevelType w:val="hybridMultilevel"/>
    <w:tmpl w:val="AB486C92"/>
    <w:lvl w:ilvl="0" w:tplc="8CFE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5F331C"/>
    <w:multiLevelType w:val="hybridMultilevel"/>
    <w:tmpl w:val="01D8F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C32A5B"/>
    <w:multiLevelType w:val="hybridMultilevel"/>
    <w:tmpl w:val="22BE3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1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3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4677F"/>
    <w:rsid w:val="00051361"/>
    <w:rsid w:val="00064B80"/>
    <w:rsid w:val="0006571E"/>
    <w:rsid w:val="00071E7B"/>
    <w:rsid w:val="00083F88"/>
    <w:rsid w:val="00096974"/>
    <w:rsid w:val="000A08EB"/>
    <w:rsid w:val="000A0B7B"/>
    <w:rsid w:val="000A1318"/>
    <w:rsid w:val="000C1776"/>
    <w:rsid w:val="000E67D1"/>
    <w:rsid w:val="000E7ABE"/>
    <w:rsid w:val="000F2999"/>
    <w:rsid w:val="000F4BEF"/>
    <w:rsid w:val="001039CB"/>
    <w:rsid w:val="00104832"/>
    <w:rsid w:val="00112997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302A"/>
    <w:rsid w:val="0017698A"/>
    <w:rsid w:val="001A277E"/>
    <w:rsid w:val="001B620C"/>
    <w:rsid w:val="001E522A"/>
    <w:rsid w:val="001F2CF6"/>
    <w:rsid w:val="001F35FD"/>
    <w:rsid w:val="002252A0"/>
    <w:rsid w:val="00225D33"/>
    <w:rsid w:val="00227090"/>
    <w:rsid w:val="002329AE"/>
    <w:rsid w:val="00233CDF"/>
    <w:rsid w:val="002360B7"/>
    <w:rsid w:val="002368E9"/>
    <w:rsid w:val="00243827"/>
    <w:rsid w:val="00253B44"/>
    <w:rsid w:val="002607B7"/>
    <w:rsid w:val="00260EE7"/>
    <w:rsid w:val="00266DCC"/>
    <w:rsid w:val="0027055E"/>
    <w:rsid w:val="00280673"/>
    <w:rsid w:val="0028533E"/>
    <w:rsid w:val="00295D90"/>
    <w:rsid w:val="00296E6D"/>
    <w:rsid w:val="002979B7"/>
    <w:rsid w:val="002B31B6"/>
    <w:rsid w:val="002C0858"/>
    <w:rsid w:val="002C44A0"/>
    <w:rsid w:val="002C7D0F"/>
    <w:rsid w:val="002D5CBD"/>
    <w:rsid w:val="00307EDC"/>
    <w:rsid w:val="00316425"/>
    <w:rsid w:val="00333B68"/>
    <w:rsid w:val="003462F5"/>
    <w:rsid w:val="00364A8A"/>
    <w:rsid w:val="00364C42"/>
    <w:rsid w:val="00366F7F"/>
    <w:rsid w:val="003679D0"/>
    <w:rsid w:val="0037160A"/>
    <w:rsid w:val="0038052C"/>
    <w:rsid w:val="003845D0"/>
    <w:rsid w:val="00387E31"/>
    <w:rsid w:val="003C2A16"/>
    <w:rsid w:val="003D4720"/>
    <w:rsid w:val="003F2844"/>
    <w:rsid w:val="003F28AF"/>
    <w:rsid w:val="00417706"/>
    <w:rsid w:val="004258A6"/>
    <w:rsid w:val="00435A5E"/>
    <w:rsid w:val="004365A9"/>
    <w:rsid w:val="00440388"/>
    <w:rsid w:val="00441E80"/>
    <w:rsid w:val="0044594C"/>
    <w:rsid w:val="00453615"/>
    <w:rsid w:val="00460785"/>
    <w:rsid w:val="00493990"/>
    <w:rsid w:val="00495534"/>
    <w:rsid w:val="00496307"/>
    <w:rsid w:val="004A4489"/>
    <w:rsid w:val="004B0487"/>
    <w:rsid w:val="004B60C4"/>
    <w:rsid w:val="004B7F8B"/>
    <w:rsid w:val="004D2AB4"/>
    <w:rsid w:val="004E45C6"/>
    <w:rsid w:val="004E4D88"/>
    <w:rsid w:val="004E73D4"/>
    <w:rsid w:val="005030D0"/>
    <w:rsid w:val="005040D4"/>
    <w:rsid w:val="00517290"/>
    <w:rsid w:val="00527DA5"/>
    <w:rsid w:val="0053442F"/>
    <w:rsid w:val="00535423"/>
    <w:rsid w:val="00536736"/>
    <w:rsid w:val="00537F47"/>
    <w:rsid w:val="005433EA"/>
    <w:rsid w:val="005567C6"/>
    <w:rsid w:val="0056516F"/>
    <w:rsid w:val="00570636"/>
    <w:rsid w:val="00571A05"/>
    <w:rsid w:val="00582165"/>
    <w:rsid w:val="005864BE"/>
    <w:rsid w:val="005A6FC7"/>
    <w:rsid w:val="005B059B"/>
    <w:rsid w:val="005E0022"/>
    <w:rsid w:val="005F4D20"/>
    <w:rsid w:val="0060706C"/>
    <w:rsid w:val="00614CB3"/>
    <w:rsid w:val="00620579"/>
    <w:rsid w:val="00623367"/>
    <w:rsid w:val="006424C2"/>
    <w:rsid w:val="00644D45"/>
    <w:rsid w:val="006457D9"/>
    <w:rsid w:val="00657563"/>
    <w:rsid w:val="00657825"/>
    <w:rsid w:val="00665C64"/>
    <w:rsid w:val="006672F4"/>
    <w:rsid w:val="00681DB4"/>
    <w:rsid w:val="00685ACE"/>
    <w:rsid w:val="00692532"/>
    <w:rsid w:val="00692E5A"/>
    <w:rsid w:val="00692EA5"/>
    <w:rsid w:val="006A74EC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235C4"/>
    <w:rsid w:val="00723747"/>
    <w:rsid w:val="00750DE4"/>
    <w:rsid w:val="007550F8"/>
    <w:rsid w:val="00761AF7"/>
    <w:rsid w:val="00767DF3"/>
    <w:rsid w:val="007822D6"/>
    <w:rsid w:val="00782B1A"/>
    <w:rsid w:val="00787485"/>
    <w:rsid w:val="0079373C"/>
    <w:rsid w:val="007A48A8"/>
    <w:rsid w:val="007A4B03"/>
    <w:rsid w:val="007C10C6"/>
    <w:rsid w:val="007C12EB"/>
    <w:rsid w:val="007C51FE"/>
    <w:rsid w:val="007C6008"/>
    <w:rsid w:val="007D2ADC"/>
    <w:rsid w:val="007E3353"/>
    <w:rsid w:val="0082529E"/>
    <w:rsid w:val="00833FD5"/>
    <w:rsid w:val="008347BC"/>
    <w:rsid w:val="00843C02"/>
    <w:rsid w:val="00844CAE"/>
    <w:rsid w:val="00845723"/>
    <w:rsid w:val="00851AB4"/>
    <w:rsid w:val="008715F3"/>
    <w:rsid w:val="00885D1B"/>
    <w:rsid w:val="00886E57"/>
    <w:rsid w:val="00895D8F"/>
    <w:rsid w:val="008A11C3"/>
    <w:rsid w:val="008A1A5F"/>
    <w:rsid w:val="008A7CB2"/>
    <w:rsid w:val="008B1233"/>
    <w:rsid w:val="008B286C"/>
    <w:rsid w:val="008B6901"/>
    <w:rsid w:val="008B70C0"/>
    <w:rsid w:val="008B77B8"/>
    <w:rsid w:val="008D6802"/>
    <w:rsid w:val="008E0E76"/>
    <w:rsid w:val="008E3433"/>
    <w:rsid w:val="008F2114"/>
    <w:rsid w:val="008F7C0A"/>
    <w:rsid w:val="0091499E"/>
    <w:rsid w:val="009226F0"/>
    <w:rsid w:val="00932E7B"/>
    <w:rsid w:val="00936052"/>
    <w:rsid w:val="0094365E"/>
    <w:rsid w:val="00957FF8"/>
    <w:rsid w:val="00970198"/>
    <w:rsid w:val="00985E67"/>
    <w:rsid w:val="00993544"/>
    <w:rsid w:val="009A00D5"/>
    <w:rsid w:val="009B488A"/>
    <w:rsid w:val="009C5C15"/>
    <w:rsid w:val="009D333B"/>
    <w:rsid w:val="009D710A"/>
    <w:rsid w:val="009E352F"/>
    <w:rsid w:val="009F079F"/>
    <w:rsid w:val="009F5BB1"/>
    <w:rsid w:val="009F6D60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22C2"/>
    <w:rsid w:val="00AF2DAE"/>
    <w:rsid w:val="00B05887"/>
    <w:rsid w:val="00B16C60"/>
    <w:rsid w:val="00B312E6"/>
    <w:rsid w:val="00B33C85"/>
    <w:rsid w:val="00B367E1"/>
    <w:rsid w:val="00B418C1"/>
    <w:rsid w:val="00B42322"/>
    <w:rsid w:val="00B479E5"/>
    <w:rsid w:val="00B554E7"/>
    <w:rsid w:val="00B567A1"/>
    <w:rsid w:val="00B63880"/>
    <w:rsid w:val="00B677DB"/>
    <w:rsid w:val="00B745F3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7D6E"/>
    <w:rsid w:val="00BD08C7"/>
    <w:rsid w:val="00BE625F"/>
    <w:rsid w:val="00BF52AA"/>
    <w:rsid w:val="00C00888"/>
    <w:rsid w:val="00C04C7A"/>
    <w:rsid w:val="00C1162D"/>
    <w:rsid w:val="00C12DCC"/>
    <w:rsid w:val="00C148C5"/>
    <w:rsid w:val="00C23BDD"/>
    <w:rsid w:val="00C25C4F"/>
    <w:rsid w:val="00C31935"/>
    <w:rsid w:val="00C36095"/>
    <w:rsid w:val="00C40811"/>
    <w:rsid w:val="00C53C2A"/>
    <w:rsid w:val="00C56477"/>
    <w:rsid w:val="00C70877"/>
    <w:rsid w:val="00C70E09"/>
    <w:rsid w:val="00C73DAA"/>
    <w:rsid w:val="00CA137A"/>
    <w:rsid w:val="00CA25CA"/>
    <w:rsid w:val="00CA4DFB"/>
    <w:rsid w:val="00CB14BC"/>
    <w:rsid w:val="00CB47C9"/>
    <w:rsid w:val="00CB65A6"/>
    <w:rsid w:val="00CC71AD"/>
    <w:rsid w:val="00CD76A9"/>
    <w:rsid w:val="00CF2E55"/>
    <w:rsid w:val="00D04055"/>
    <w:rsid w:val="00D10F3C"/>
    <w:rsid w:val="00D13DBF"/>
    <w:rsid w:val="00D16B67"/>
    <w:rsid w:val="00D420CA"/>
    <w:rsid w:val="00D51389"/>
    <w:rsid w:val="00D5254B"/>
    <w:rsid w:val="00D64077"/>
    <w:rsid w:val="00D65504"/>
    <w:rsid w:val="00D66013"/>
    <w:rsid w:val="00D6605E"/>
    <w:rsid w:val="00D73BB9"/>
    <w:rsid w:val="00D77AC9"/>
    <w:rsid w:val="00D9303B"/>
    <w:rsid w:val="00DA15B0"/>
    <w:rsid w:val="00DA1EF7"/>
    <w:rsid w:val="00DA354E"/>
    <w:rsid w:val="00DB36F7"/>
    <w:rsid w:val="00DC0798"/>
    <w:rsid w:val="00DC323C"/>
    <w:rsid w:val="00DC4BDF"/>
    <w:rsid w:val="00DC6675"/>
    <w:rsid w:val="00DD578A"/>
    <w:rsid w:val="00DD651B"/>
    <w:rsid w:val="00DF2239"/>
    <w:rsid w:val="00E30D47"/>
    <w:rsid w:val="00E31272"/>
    <w:rsid w:val="00E32343"/>
    <w:rsid w:val="00E432FA"/>
    <w:rsid w:val="00E45678"/>
    <w:rsid w:val="00E63513"/>
    <w:rsid w:val="00E81662"/>
    <w:rsid w:val="00E825ED"/>
    <w:rsid w:val="00E95F69"/>
    <w:rsid w:val="00EA0F26"/>
    <w:rsid w:val="00EA1091"/>
    <w:rsid w:val="00EA4BC5"/>
    <w:rsid w:val="00EA5265"/>
    <w:rsid w:val="00EB074C"/>
    <w:rsid w:val="00EB2E93"/>
    <w:rsid w:val="00EB42DD"/>
    <w:rsid w:val="00EB5E0E"/>
    <w:rsid w:val="00EC5E1A"/>
    <w:rsid w:val="00EC7CF6"/>
    <w:rsid w:val="00EF0CC1"/>
    <w:rsid w:val="00F009A9"/>
    <w:rsid w:val="00F02331"/>
    <w:rsid w:val="00F02D5F"/>
    <w:rsid w:val="00F21D35"/>
    <w:rsid w:val="00F25A10"/>
    <w:rsid w:val="00F34963"/>
    <w:rsid w:val="00F40E1E"/>
    <w:rsid w:val="00F520A1"/>
    <w:rsid w:val="00F53E58"/>
    <w:rsid w:val="00F60625"/>
    <w:rsid w:val="00F77267"/>
    <w:rsid w:val="00F906B4"/>
    <w:rsid w:val="00F938DC"/>
    <w:rsid w:val="00F977C0"/>
    <w:rsid w:val="00FA151E"/>
    <w:rsid w:val="00FA3F3A"/>
    <w:rsid w:val="00FB0489"/>
    <w:rsid w:val="00FB485E"/>
    <w:rsid w:val="00FD2B3C"/>
    <w:rsid w:val="00FD7863"/>
    <w:rsid w:val="00FD7A4C"/>
    <w:rsid w:val="00FE107B"/>
    <w:rsid w:val="00FE6280"/>
    <w:rsid w:val="00FF385E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1142</Words>
  <Characters>6853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49</cp:revision>
  <cp:lastPrinted>2012-06-29T08:53:00Z</cp:lastPrinted>
  <dcterms:created xsi:type="dcterms:W3CDTF">2012-06-06T09:12:00Z</dcterms:created>
  <dcterms:modified xsi:type="dcterms:W3CDTF">2012-11-18T22:45:00Z</dcterms:modified>
</cp:coreProperties>
</file>