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5A" w:rsidRPr="008A51FD" w:rsidRDefault="0053285A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A51FD">
        <w:rPr>
          <w:rFonts w:ascii="Arial" w:hAnsi="Arial" w:cs="Arial"/>
          <w:b/>
          <w:sz w:val="20"/>
          <w:szCs w:val="20"/>
        </w:rPr>
        <w:t>Załącznik nr 7</w:t>
      </w:r>
    </w:p>
    <w:p w:rsidR="0053285A" w:rsidRPr="008A51FD" w:rsidRDefault="0053285A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A51FD">
        <w:rPr>
          <w:rFonts w:ascii="Arial" w:hAnsi="Arial" w:cs="Arial"/>
          <w:b/>
          <w:sz w:val="20"/>
          <w:szCs w:val="20"/>
        </w:rPr>
        <w:t>do Zarządzenia Rektora nr 10/12</w:t>
      </w:r>
    </w:p>
    <w:p w:rsidR="0053285A" w:rsidRPr="008A51FD" w:rsidRDefault="0053285A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A51FD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53285A" w:rsidRPr="008A51FD" w:rsidRDefault="0053285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3285A" w:rsidRPr="008A51FD" w:rsidRDefault="0053285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8A51FD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53285A" w:rsidRPr="008A51FD" w:rsidRDefault="0053285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Konstrukcje nawierzchni drogowych</w:t>
            </w:r>
          </w:p>
        </w:tc>
      </w:tr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Construction of road pavements</w:t>
            </w:r>
          </w:p>
        </w:tc>
      </w:tr>
      <w:tr w:rsidR="0053285A" w:rsidRPr="008A51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53285A" w:rsidRPr="008A51FD" w:rsidRDefault="0053285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3285A" w:rsidRPr="008A51FD" w:rsidRDefault="0053285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3285A" w:rsidRPr="008A51FD" w:rsidRDefault="0053285A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8A51FD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8A51FD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53285A" w:rsidRPr="008A51FD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8A51FD">
              <w:rPr>
                <w:rFonts w:ascii="Arial" w:hAnsi="Arial" w:cs="Arial"/>
                <w:b/>
                <w:color w:val="auto"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D</w:t>
            </w:r>
            <w:r w:rsidRPr="008A51FD">
              <w:rPr>
                <w:rFonts w:ascii="Arial" w:hAnsi="Arial" w:cs="Arial"/>
                <w:b/>
                <w:color w:val="auto"/>
                <w:lang w:eastAsia="pl-PL"/>
              </w:rPr>
              <w:t>róg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Pr="008A51FD" w:rsidRDefault="0053285A" w:rsidP="00E373CD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8A51FD">
              <w:rPr>
                <w:rFonts w:ascii="Arial" w:hAnsi="Arial" w:cs="Arial"/>
                <w:b/>
                <w:color w:val="auto"/>
                <w:lang w:eastAsia="pl-PL"/>
              </w:rPr>
              <w:t>Dr inż. Anna Chomicz-Kowalska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85A" w:rsidRDefault="0053285A" w:rsidP="008A51FD">
            <w:pPr>
              <w:rPr>
                <w:rFonts w:ascii="Arial" w:hAnsi="Arial" w:cs="Arial"/>
                <w:b/>
                <w:lang w:eastAsia="pl-PL"/>
              </w:rPr>
            </w:pPr>
          </w:p>
          <w:p w:rsidR="0053285A" w:rsidRPr="00F25A10" w:rsidRDefault="0053285A" w:rsidP="008A51FD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3285A" w:rsidRPr="008A51FD" w:rsidRDefault="0053285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53285A" w:rsidRPr="008A51FD" w:rsidRDefault="0053285A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3285A" w:rsidRPr="008A51F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53285A" w:rsidRPr="008A51F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13009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semestr I</w:t>
            </w:r>
          </w:p>
        </w:tc>
      </w:tr>
      <w:tr w:rsidR="0053285A" w:rsidRPr="008A51F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53285A" w:rsidRPr="008A51F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53285A" w:rsidRPr="008A51FD" w:rsidRDefault="0053285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53285A" w:rsidRPr="008A51FD">
        <w:trPr>
          <w:trHeight w:val="567"/>
        </w:trPr>
        <w:tc>
          <w:tcPr>
            <w:tcW w:w="1985" w:type="dxa"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53285A" w:rsidRPr="008A51FD">
        <w:trPr>
          <w:trHeight w:val="283"/>
        </w:trPr>
        <w:tc>
          <w:tcPr>
            <w:tcW w:w="1985" w:type="dxa"/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A51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3285A" w:rsidRPr="008A51FD" w:rsidRDefault="0053285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A51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3285A" w:rsidRPr="008A51FD" w:rsidRDefault="0053285A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285A" w:rsidRPr="008A51FD" w:rsidRDefault="0053285A" w:rsidP="006672F4">
      <w:pPr>
        <w:ind w:left="0" w:firstLine="0"/>
        <w:rPr>
          <w:rFonts w:ascii="Arial" w:hAnsi="Arial" w:cs="Arial"/>
        </w:rPr>
      </w:pPr>
    </w:p>
    <w:p w:rsidR="0053285A" w:rsidRPr="008A51FD" w:rsidRDefault="0053285A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sz w:val="22"/>
          <w:szCs w:val="22"/>
          <w:lang w:eastAsia="pl-PL"/>
        </w:rPr>
        <w:br w:type="page"/>
      </w: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53285A" w:rsidRPr="008A51FD" w:rsidRDefault="0053285A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53285A" w:rsidRPr="008A51FD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8A51FD" w:rsidRDefault="0053285A" w:rsidP="008A51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Zapoznanie studentów z podstawowymi wiadomościami w zakresie systemu utrzymania i modernizacji dróg.</w:t>
            </w:r>
          </w:p>
        </w:tc>
      </w:tr>
    </w:tbl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53285A" w:rsidRPr="008A51F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53285A" w:rsidRPr="008A51FD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 związane z konstruowaniem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Ma podstawową wiedzę na temat zagadnień wytrzymałości materiałów, konstrukcji oraz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drogowych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dobrać właściwe materiał do każdej warstwy konstrukcji nawierzchni.</w:t>
            </w:r>
          </w:p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Umie zaprojektować konstrukcję nawierzchni drogowej dla ruchy KR1-KR3 wraz z oceną obciążenia ruchem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stanu naprężeń oraz odkształceń typowych przypadków układów konstrukcyjnych nawierzchni i dostosować je do rzeczywistych warunków terenowych.</w:t>
            </w:r>
          </w:p>
          <w:p w:rsidR="0053285A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T2A_U15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T2A_U16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53285A" w:rsidRPr="008A51FD">
        <w:trPr>
          <w:trHeight w:val="3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Jest świadomy i odpowiedzialny za rzetelność uzyskiwanych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53285A" w:rsidRPr="008A51FD" w:rsidRDefault="0053285A" w:rsidP="00B4374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</w:tc>
      </w:tr>
      <w:tr w:rsidR="0053285A" w:rsidRPr="008A51FD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F4145A" w:rsidRDefault="0053285A" w:rsidP="00B4374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 i opisać wyniki z przeprowadzonych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B2_K04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3285A" w:rsidRPr="008A51FD" w:rsidRDefault="0053285A" w:rsidP="000F4BEF">
      <w:pPr>
        <w:rPr>
          <w:rFonts w:ascii="Arial" w:hAnsi="Arial" w:cs="Arial"/>
          <w:b/>
        </w:rPr>
      </w:pPr>
      <w:r w:rsidRPr="008A51FD">
        <w:rPr>
          <w:rFonts w:ascii="Arial" w:hAnsi="Arial" w:cs="Arial"/>
          <w:b/>
        </w:rPr>
        <w:t>Treści kształcenia:</w:t>
      </w:r>
    </w:p>
    <w:p w:rsidR="0053285A" w:rsidRPr="008A51FD" w:rsidRDefault="0053285A" w:rsidP="000F4BEF">
      <w:pPr>
        <w:rPr>
          <w:rFonts w:ascii="Arial" w:hAnsi="Arial" w:cs="Arial"/>
          <w:b/>
          <w:sz w:val="20"/>
          <w:szCs w:val="20"/>
        </w:rPr>
      </w:pPr>
    </w:p>
    <w:p w:rsidR="0053285A" w:rsidRPr="008A51FD" w:rsidRDefault="0053285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A51FD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53285A" w:rsidRPr="008A51FD">
        <w:tc>
          <w:tcPr>
            <w:tcW w:w="848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53285A" w:rsidRPr="008A51FD" w:rsidRDefault="0053285A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3285A" w:rsidRPr="008A51FD">
        <w:tc>
          <w:tcPr>
            <w:tcW w:w="848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7166" w:type="dxa"/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Podstawowe definicje, nazwy i określenia. Klasyfikacja nawierzchni drogowych. Czynniki niszczące konstrukcję nawierzchni.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53285A" w:rsidRPr="008A51FD">
        <w:tc>
          <w:tcPr>
            <w:tcW w:w="848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7166" w:type="dxa"/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Projektowanie nawierzchni podatnych. Rozwój teorii w zakresie projektowania nawierzchni podatnych – metoda Purla i Oldera. 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53285A" w:rsidRPr="008A51FD">
        <w:tc>
          <w:tcPr>
            <w:tcW w:w="848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Tradycyjna metoda prognozowania ruchu dla potrzeb projektowania konstrukcji nawierzchni – metoda wskaźników.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53285A" w:rsidRPr="008A51FD">
        <w:tc>
          <w:tcPr>
            <w:tcW w:w="848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7166" w:type="dxa"/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Tradycyjne metody projektowania nawierzchni podatnych – metoda PJ-IBD, OSŻD i CBR.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53285A" w:rsidRPr="008A51FD">
        <w:tc>
          <w:tcPr>
            <w:tcW w:w="848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  <w:vAlign w:val="center"/>
          </w:tcPr>
          <w:p w:rsidR="0053285A" w:rsidRPr="008A51FD" w:rsidRDefault="0053285A" w:rsidP="00F4145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Wzmacnianie konstrukcji nawierzchni za pomocą metody ugięć sprężystych. 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53285A" w:rsidRPr="008A51FD">
        <w:tc>
          <w:tcPr>
            <w:tcW w:w="848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7166" w:type="dxa"/>
            <w:vAlign w:val="center"/>
          </w:tcPr>
          <w:p w:rsidR="0053285A" w:rsidRPr="008A51FD" w:rsidRDefault="0053285A" w:rsidP="00B77C7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Metoda mechanistyczna projektowania nawierzchni podatnych.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</w:tbl>
    <w:p w:rsidR="0053285A" w:rsidRPr="008A51FD" w:rsidRDefault="0053285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53285A" w:rsidRPr="008A51FD" w:rsidRDefault="0053285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53285A" w:rsidRPr="008A51FD" w:rsidRDefault="0053285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A51FD">
        <w:rPr>
          <w:rFonts w:ascii="Arial" w:hAnsi="Arial" w:cs="Arial"/>
          <w:sz w:val="20"/>
          <w:szCs w:val="20"/>
        </w:rPr>
        <w:t>Treści kształcenia w zakresie projektowania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53285A" w:rsidRPr="008A51FD">
        <w:tc>
          <w:tcPr>
            <w:tcW w:w="851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</w:t>
            </w:r>
            <w:r w:rsidRPr="008A51F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53285A" w:rsidRPr="008A51FD" w:rsidRDefault="0053285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3285A" w:rsidRPr="008A51FD">
        <w:tc>
          <w:tcPr>
            <w:tcW w:w="851" w:type="dxa"/>
          </w:tcPr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7087" w:type="dxa"/>
            <w:vAlign w:val="center"/>
          </w:tcPr>
          <w:p w:rsidR="0053285A" w:rsidRPr="008A51FD" w:rsidRDefault="0053285A" w:rsidP="0034526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Projekt nawierzchni podatnej – metoda PJ-IBD, CBR i OSŻD.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53285A" w:rsidRPr="008A51FD">
        <w:tc>
          <w:tcPr>
            <w:tcW w:w="851" w:type="dxa"/>
          </w:tcPr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7087" w:type="dxa"/>
            <w:vAlign w:val="center"/>
          </w:tcPr>
          <w:p w:rsidR="0053285A" w:rsidRPr="008A51FD" w:rsidRDefault="0053285A" w:rsidP="0097046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Projekt wzmocnienia konstrukcji nawierzchni podatnej za pomocą metody ugięć sprężystych.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53285A" w:rsidRPr="008A51FD">
        <w:tc>
          <w:tcPr>
            <w:tcW w:w="851" w:type="dxa"/>
          </w:tcPr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7087" w:type="dxa"/>
            <w:vAlign w:val="center"/>
          </w:tcPr>
          <w:p w:rsidR="0053285A" w:rsidRPr="008A51FD" w:rsidRDefault="0053285A" w:rsidP="0034526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Projekt nawierzchni sztywnej.</w:t>
            </w:r>
          </w:p>
        </w:tc>
        <w:tc>
          <w:tcPr>
            <w:tcW w:w="1164" w:type="dxa"/>
          </w:tcPr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53285A" w:rsidRPr="008A51FD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1FD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53285A" w:rsidRPr="008A51FD" w:rsidRDefault="0053285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53285A" w:rsidRPr="008A51FD" w:rsidRDefault="0053285A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53285A" w:rsidRPr="008A51FD" w:rsidRDefault="0053285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A51FD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53285A" w:rsidRPr="008A51FD" w:rsidRDefault="0053285A" w:rsidP="000F4BEF">
      <w:pPr>
        <w:rPr>
          <w:rFonts w:ascii="Arial" w:hAnsi="Arial" w:cs="Arial"/>
          <w:b/>
          <w:sz w:val="20"/>
          <w:szCs w:val="20"/>
        </w:rPr>
      </w:pPr>
    </w:p>
    <w:p w:rsidR="0053285A" w:rsidRPr="008A51FD" w:rsidRDefault="0053285A" w:rsidP="000F4BEF">
      <w:pPr>
        <w:rPr>
          <w:rFonts w:ascii="Arial" w:hAnsi="Arial" w:cs="Arial"/>
          <w:b/>
        </w:rPr>
      </w:pPr>
      <w:r w:rsidRPr="008A51FD">
        <w:rPr>
          <w:rFonts w:ascii="Arial" w:hAnsi="Arial" w:cs="Arial"/>
          <w:b/>
        </w:rPr>
        <w:t xml:space="preserve">Metody sprawdzania efektów kształcenia </w:t>
      </w:r>
    </w:p>
    <w:p w:rsidR="0053285A" w:rsidRPr="008A51FD" w:rsidRDefault="0053285A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53285A" w:rsidRPr="008A51F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53285A" w:rsidRPr="008A51FD" w:rsidRDefault="0053285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Kolokwium, projekt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Kolokwium, projekt,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Kolokwium, projekt,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53285A" w:rsidRPr="008A51F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A" w:rsidRPr="00B4374F" w:rsidRDefault="0053285A" w:rsidP="00B4374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374F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5A" w:rsidRPr="008A51FD" w:rsidRDefault="0053285A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</w:tbl>
    <w:p w:rsidR="0053285A" w:rsidRDefault="0053285A" w:rsidP="000F4BEF">
      <w:pPr>
        <w:rPr>
          <w:rFonts w:ascii="Arial" w:hAnsi="Arial" w:cs="Arial"/>
          <w:i/>
          <w:sz w:val="16"/>
          <w:szCs w:val="16"/>
        </w:rPr>
      </w:pPr>
    </w:p>
    <w:p w:rsidR="0053285A" w:rsidRPr="008A51FD" w:rsidRDefault="0053285A" w:rsidP="000F4BEF">
      <w:pPr>
        <w:rPr>
          <w:rFonts w:ascii="Arial" w:hAnsi="Arial" w:cs="Arial"/>
          <w:i/>
          <w:sz w:val="16"/>
          <w:szCs w:val="16"/>
        </w:rPr>
      </w:pPr>
    </w:p>
    <w:p w:rsidR="0053285A" w:rsidRPr="008A51FD" w:rsidRDefault="0053285A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53285A" w:rsidRPr="008A51FD" w:rsidRDefault="0053285A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53285A" w:rsidRPr="008A51FD">
        <w:trPr>
          <w:trHeight w:val="283"/>
        </w:trPr>
        <w:tc>
          <w:tcPr>
            <w:tcW w:w="9125" w:type="dxa"/>
            <w:gridSpan w:val="3"/>
          </w:tcPr>
          <w:p w:rsidR="0053285A" w:rsidRPr="008A51FD" w:rsidRDefault="0053285A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A51FD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53285A" w:rsidRPr="008A51FD" w:rsidRDefault="0053285A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53285A" w:rsidRPr="008A51FD" w:rsidRDefault="0053285A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53285A" w:rsidRPr="008A51FD" w:rsidRDefault="0053285A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53285A" w:rsidRPr="008A51FD">
        <w:trPr>
          <w:trHeight w:val="283"/>
        </w:trPr>
        <w:tc>
          <w:tcPr>
            <w:tcW w:w="310" w:type="dxa"/>
          </w:tcPr>
          <w:p w:rsidR="0053285A" w:rsidRPr="008A51FD" w:rsidRDefault="0053285A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53285A" w:rsidRPr="008A51FD" w:rsidRDefault="0053285A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53285A" w:rsidRPr="008A51FD" w:rsidRDefault="0053285A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53285A" w:rsidRPr="008A51FD" w:rsidRDefault="0053285A" w:rsidP="00B4374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1,4</w:t>
            </w:r>
          </w:p>
        </w:tc>
      </w:tr>
    </w:tbl>
    <w:p w:rsidR="0053285A" w:rsidRPr="008A51FD" w:rsidRDefault="0053285A" w:rsidP="00D17031">
      <w:pPr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3285A" w:rsidRPr="008A51FD" w:rsidRDefault="0053285A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3285A" w:rsidRPr="008A51FD" w:rsidRDefault="0053285A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A51FD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53285A" w:rsidRPr="008A51FD" w:rsidRDefault="0053285A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53285A" w:rsidRPr="008A51FD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5A" w:rsidRPr="008A51FD" w:rsidRDefault="0053285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1FD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Lewinowski Cz., Wymiarowanie podatnych nawierzchni drogowych. PWN.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</w: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W-wa, 1980.</w:t>
            </w:r>
          </w:p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 Lewinowski Cz., Wymiarowanie konstrukcji jezdni drogowych z betonu cementowego. PWN. W-wa, 1982.</w:t>
            </w:r>
          </w:p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 Grzybowska W., Smukalski K. Nawierzchnie drogowe. Wyd. Politechniki Krakowskiej, Kraków, 1983.</w:t>
            </w:r>
          </w:p>
          <w:p w:rsidR="0053285A" w:rsidRPr="00F4145A" w:rsidRDefault="0053285A" w:rsidP="00F4145A">
            <w:pPr>
              <w:ind w:left="302" w:hanging="30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 Szydło A. Nawierzchnie drogowe z betonu cementowego. Polski Cement. Kraków, 2004.</w:t>
            </w:r>
          </w:p>
          <w:p w:rsidR="0053285A" w:rsidRPr="008A51FD" w:rsidRDefault="0053285A" w:rsidP="00F4145A">
            <w:pPr>
              <w:ind w:left="302" w:hanging="302"/>
              <w:rPr>
                <w:rFonts w:ascii="Arial" w:hAnsi="Arial" w:cs="Arial"/>
              </w:rPr>
            </w:pPr>
            <w:r w:rsidRPr="00F4145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 Katalog typowych konstrukcji nawierzchni podatnych i półsztywnych. GDDKiA, W-wa, 2000.</w:t>
            </w:r>
            <w:bookmarkStart w:id="0" w:name="_GoBack"/>
            <w:bookmarkEnd w:id="0"/>
          </w:p>
        </w:tc>
      </w:tr>
    </w:tbl>
    <w:p w:rsidR="0053285A" w:rsidRPr="008A51FD" w:rsidRDefault="0053285A" w:rsidP="00B4374F">
      <w:pPr>
        <w:ind w:left="0" w:firstLine="0"/>
        <w:rPr>
          <w:rFonts w:ascii="Arial" w:hAnsi="Arial" w:cs="Arial"/>
        </w:rPr>
      </w:pPr>
    </w:p>
    <w:sectPr w:rsidR="0053285A" w:rsidRPr="008A51FD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64343"/>
    <w:rsid w:val="00064B80"/>
    <w:rsid w:val="00071E7B"/>
    <w:rsid w:val="000824B7"/>
    <w:rsid w:val="00083F88"/>
    <w:rsid w:val="00096974"/>
    <w:rsid w:val="00097690"/>
    <w:rsid w:val="000A0B7B"/>
    <w:rsid w:val="000E67D1"/>
    <w:rsid w:val="000F4BEF"/>
    <w:rsid w:val="001039CB"/>
    <w:rsid w:val="0012165F"/>
    <w:rsid w:val="00130091"/>
    <w:rsid w:val="00130C97"/>
    <w:rsid w:val="00147A36"/>
    <w:rsid w:val="0019120B"/>
    <w:rsid w:val="001B620C"/>
    <w:rsid w:val="001C1FC6"/>
    <w:rsid w:val="001E522A"/>
    <w:rsid w:val="001E695D"/>
    <w:rsid w:val="001F35FD"/>
    <w:rsid w:val="00225D33"/>
    <w:rsid w:val="00227090"/>
    <w:rsid w:val="002329AE"/>
    <w:rsid w:val="002360B7"/>
    <w:rsid w:val="002607B7"/>
    <w:rsid w:val="0028533E"/>
    <w:rsid w:val="00295D90"/>
    <w:rsid w:val="00296E6D"/>
    <w:rsid w:val="002B31B6"/>
    <w:rsid w:val="002C0858"/>
    <w:rsid w:val="002D5CBD"/>
    <w:rsid w:val="002E0A57"/>
    <w:rsid w:val="00306BE7"/>
    <w:rsid w:val="00307EDC"/>
    <w:rsid w:val="00316425"/>
    <w:rsid w:val="00333B68"/>
    <w:rsid w:val="003344D3"/>
    <w:rsid w:val="00335527"/>
    <w:rsid w:val="0034526D"/>
    <w:rsid w:val="00364C42"/>
    <w:rsid w:val="00376D8D"/>
    <w:rsid w:val="0038052C"/>
    <w:rsid w:val="003845D0"/>
    <w:rsid w:val="00387E31"/>
    <w:rsid w:val="0039206F"/>
    <w:rsid w:val="003C0713"/>
    <w:rsid w:val="003C2A16"/>
    <w:rsid w:val="003D4720"/>
    <w:rsid w:val="004100DE"/>
    <w:rsid w:val="004258A6"/>
    <w:rsid w:val="004365A9"/>
    <w:rsid w:val="00441E80"/>
    <w:rsid w:val="0044594C"/>
    <w:rsid w:val="00460F2A"/>
    <w:rsid w:val="004B0487"/>
    <w:rsid w:val="004B60C4"/>
    <w:rsid w:val="004B7702"/>
    <w:rsid w:val="004D2AB4"/>
    <w:rsid w:val="004E73D4"/>
    <w:rsid w:val="005030D0"/>
    <w:rsid w:val="0053285A"/>
    <w:rsid w:val="00535423"/>
    <w:rsid w:val="005567C6"/>
    <w:rsid w:val="0056516F"/>
    <w:rsid w:val="00570636"/>
    <w:rsid w:val="00581CF3"/>
    <w:rsid w:val="005864BE"/>
    <w:rsid w:val="005E0022"/>
    <w:rsid w:val="00614CB3"/>
    <w:rsid w:val="00623367"/>
    <w:rsid w:val="006457D9"/>
    <w:rsid w:val="006672F4"/>
    <w:rsid w:val="00692EA5"/>
    <w:rsid w:val="006B2B38"/>
    <w:rsid w:val="006D4A8E"/>
    <w:rsid w:val="006E40EC"/>
    <w:rsid w:val="006F166A"/>
    <w:rsid w:val="006F2E0F"/>
    <w:rsid w:val="006F753D"/>
    <w:rsid w:val="00712FC4"/>
    <w:rsid w:val="00714FB1"/>
    <w:rsid w:val="007259F3"/>
    <w:rsid w:val="00741F28"/>
    <w:rsid w:val="00750DE4"/>
    <w:rsid w:val="007550F8"/>
    <w:rsid w:val="00761AF7"/>
    <w:rsid w:val="00782B1A"/>
    <w:rsid w:val="007A5799"/>
    <w:rsid w:val="007A7D22"/>
    <w:rsid w:val="007C10C6"/>
    <w:rsid w:val="007C12EB"/>
    <w:rsid w:val="007C6008"/>
    <w:rsid w:val="0081031F"/>
    <w:rsid w:val="0082529E"/>
    <w:rsid w:val="00843C02"/>
    <w:rsid w:val="00845723"/>
    <w:rsid w:val="00851AB4"/>
    <w:rsid w:val="00882DCD"/>
    <w:rsid w:val="00886E57"/>
    <w:rsid w:val="00887D98"/>
    <w:rsid w:val="00895D8F"/>
    <w:rsid w:val="008A11C3"/>
    <w:rsid w:val="008A51FD"/>
    <w:rsid w:val="008B1233"/>
    <w:rsid w:val="008B6901"/>
    <w:rsid w:val="008F0B50"/>
    <w:rsid w:val="008F2114"/>
    <w:rsid w:val="00970198"/>
    <w:rsid w:val="00970469"/>
    <w:rsid w:val="009B5CCC"/>
    <w:rsid w:val="009D11A2"/>
    <w:rsid w:val="009D333B"/>
    <w:rsid w:val="009F5BB1"/>
    <w:rsid w:val="00A02394"/>
    <w:rsid w:val="00A04F7E"/>
    <w:rsid w:val="00A502F8"/>
    <w:rsid w:val="00A671FA"/>
    <w:rsid w:val="00A751E9"/>
    <w:rsid w:val="00A8772A"/>
    <w:rsid w:val="00AB32D7"/>
    <w:rsid w:val="00AC1FC8"/>
    <w:rsid w:val="00AD2242"/>
    <w:rsid w:val="00AD22C2"/>
    <w:rsid w:val="00B16C60"/>
    <w:rsid w:val="00B4374F"/>
    <w:rsid w:val="00B567A1"/>
    <w:rsid w:val="00B77C7B"/>
    <w:rsid w:val="00B922FE"/>
    <w:rsid w:val="00B97697"/>
    <w:rsid w:val="00BA1801"/>
    <w:rsid w:val="00BA2054"/>
    <w:rsid w:val="00BA7FFE"/>
    <w:rsid w:val="00BB3882"/>
    <w:rsid w:val="00BC36CD"/>
    <w:rsid w:val="00BD08C7"/>
    <w:rsid w:val="00C00888"/>
    <w:rsid w:val="00C04C7A"/>
    <w:rsid w:val="00C36095"/>
    <w:rsid w:val="00C73DAA"/>
    <w:rsid w:val="00CA137A"/>
    <w:rsid w:val="00CA25CA"/>
    <w:rsid w:val="00CA4DFB"/>
    <w:rsid w:val="00CB47C9"/>
    <w:rsid w:val="00CB65A6"/>
    <w:rsid w:val="00CD0CBF"/>
    <w:rsid w:val="00CD76A9"/>
    <w:rsid w:val="00CF2E55"/>
    <w:rsid w:val="00D04055"/>
    <w:rsid w:val="00D13DBF"/>
    <w:rsid w:val="00D16B67"/>
    <w:rsid w:val="00D17031"/>
    <w:rsid w:val="00D477F5"/>
    <w:rsid w:val="00D51389"/>
    <w:rsid w:val="00D53413"/>
    <w:rsid w:val="00D65504"/>
    <w:rsid w:val="00D6605E"/>
    <w:rsid w:val="00D9303B"/>
    <w:rsid w:val="00DA28B4"/>
    <w:rsid w:val="00DC323C"/>
    <w:rsid w:val="00DE3ED6"/>
    <w:rsid w:val="00E01062"/>
    <w:rsid w:val="00E047CB"/>
    <w:rsid w:val="00E32343"/>
    <w:rsid w:val="00E373CD"/>
    <w:rsid w:val="00E432FA"/>
    <w:rsid w:val="00EA4BC5"/>
    <w:rsid w:val="00EA5265"/>
    <w:rsid w:val="00EB2E93"/>
    <w:rsid w:val="00EC5E1A"/>
    <w:rsid w:val="00EC697C"/>
    <w:rsid w:val="00EF0CC1"/>
    <w:rsid w:val="00F02331"/>
    <w:rsid w:val="00F07893"/>
    <w:rsid w:val="00F25A10"/>
    <w:rsid w:val="00F40E1E"/>
    <w:rsid w:val="00F4145A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947</Words>
  <Characters>5685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5</cp:revision>
  <cp:lastPrinted>2012-03-28T08:49:00Z</cp:lastPrinted>
  <dcterms:created xsi:type="dcterms:W3CDTF">2012-07-02T09:19:00Z</dcterms:created>
  <dcterms:modified xsi:type="dcterms:W3CDTF">2012-11-22T22:20:00Z</dcterms:modified>
</cp:coreProperties>
</file>