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A8" w:rsidRPr="00BA77AB" w:rsidRDefault="009537A8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BA77AB">
        <w:rPr>
          <w:rFonts w:ascii="Arial" w:hAnsi="Arial" w:cs="Arial"/>
          <w:b/>
          <w:sz w:val="20"/>
          <w:szCs w:val="20"/>
        </w:rPr>
        <w:t>Załącznik nr 7</w:t>
      </w:r>
    </w:p>
    <w:p w:rsidR="009537A8" w:rsidRPr="00BA77AB" w:rsidRDefault="009537A8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BA77AB">
        <w:rPr>
          <w:rFonts w:ascii="Arial" w:hAnsi="Arial" w:cs="Arial"/>
          <w:b/>
          <w:sz w:val="20"/>
          <w:szCs w:val="20"/>
        </w:rPr>
        <w:t>do Zarządzenia Rektora nr 10/12</w:t>
      </w:r>
    </w:p>
    <w:p w:rsidR="009537A8" w:rsidRPr="00BA77AB" w:rsidRDefault="009537A8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BA77AB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9537A8" w:rsidRPr="00BA77AB" w:rsidRDefault="009537A8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537A8" w:rsidRPr="00BA77AB" w:rsidRDefault="009537A8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BA77A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9537A8" w:rsidRPr="00BA77AB" w:rsidRDefault="009537A8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537A8" w:rsidRPr="00BA77A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537A8" w:rsidRPr="00BA77A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91134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 xml:space="preserve">Izolacje i </w:t>
            </w: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BA77AB">
              <w:rPr>
                <w:rFonts w:ascii="Arial" w:hAnsi="Arial" w:cs="Arial"/>
                <w:b/>
                <w:lang w:eastAsia="pl-PL"/>
              </w:rPr>
              <w:t xml:space="preserve">suszanie </w:t>
            </w: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BA77AB">
              <w:rPr>
                <w:rFonts w:ascii="Arial" w:hAnsi="Arial" w:cs="Arial"/>
                <w:b/>
                <w:lang w:eastAsia="pl-PL"/>
              </w:rPr>
              <w:t>udowli</w:t>
            </w:r>
          </w:p>
        </w:tc>
      </w:tr>
      <w:tr w:rsidR="009537A8" w:rsidRPr="00F357B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BA77AB">
              <w:rPr>
                <w:rFonts w:ascii="Arial" w:hAnsi="Arial" w:cs="Arial"/>
                <w:b/>
                <w:lang w:val="en-US"/>
              </w:rPr>
              <w:t>Isolations and desiccation of buildings</w:t>
            </w:r>
          </w:p>
        </w:tc>
      </w:tr>
      <w:tr w:rsidR="009537A8" w:rsidRPr="00BA77A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2012/</w:t>
            </w:r>
            <w:r>
              <w:rPr>
                <w:rFonts w:ascii="Arial" w:hAnsi="Arial" w:cs="Arial"/>
                <w:b/>
                <w:lang w:eastAsia="pl-PL"/>
              </w:rPr>
              <w:t>20</w:t>
            </w:r>
            <w:r w:rsidRPr="00BA77AB">
              <w:rPr>
                <w:rFonts w:ascii="Arial" w:hAnsi="Arial" w:cs="Arial"/>
                <w:b/>
                <w:lang w:eastAsia="pl-PL"/>
              </w:rPr>
              <w:t>13</w:t>
            </w:r>
          </w:p>
        </w:tc>
      </w:tr>
    </w:tbl>
    <w:p w:rsidR="009537A8" w:rsidRPr="00BA77AB" w:rsidRDefault="009537A8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537A8" w:rsidRPr="00BA77AB" w:rsidRDefault="009537A8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BA77A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9537A8" w:rsidRPr="00BA77AB" w:rsidRDefault="009537A8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9537A8" w:rsidRPr="00BA77AB" w:rsidRDefault="009537A8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9537A8" w:rsidRPr="00BA77AB" w:rsidRDefault="009537A8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9537A8" w:rsidRPr="00BA77A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BA77AB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Technologia i Organizacja Budownictwa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Katedra Technologii i Organizacji Budownictwa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Dr inż. Artur Wójcicki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537A8" w:rsidRPr="00F25A10" w:rsidRDefault="009537A8" w:rsidP="00BA77AB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9537A8" w:rsidRPr="00BA77AB" w:rsidRDefault="009537A8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537A8" w:rsidRPr="00BA77AB" w:rsidRDefault="009537A8" w:rsidP="000006E2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A77A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9537A8" w:rsidRPr="00BA77AB" w:rsidRDefault="009537A8" w:rsidP="000006E2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537A8" w:rsidRPr="00BA77A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język </w:t>
            </w:r>
            <w:r w:rsidRPr="00BA77AB">
              <w:rPr>
                <w:rFonts w:ascii="Arial" w:hAnsi="Arial" w:cs="Arial"/>
                <w:b/>
                <w:lang w:eastAsia="pl-PL"/>
              </w:rPr>
              <w:t>polski</w:t>
            </w:r>
          </w:p>
        </w:tc>
      </w:tr>
      <w:tr w:rsidR="009537A8" w:rsidRPr="00BA77A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semestr III</w:t>
            </w:r>
          </w:p>
        </w:tc>
      </w:tr>
      <w:tr w:rsidR="009537A8" w:rsidRPr="00BA77A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D8171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BA77AB">
              <w:rPr>
                <w:rFonts w:ascii="Arial" w:hAnsi="Arial" w:cs="Arial"/>
                <w:b/>
                <w:color w:val="auto"/>
                <w:lang w:eastAsia="pl-PL"/>
              </w:rPr>
              <w:t>5</w:t>
            </w:r>
          </w:p>
        </w:tc>
      </w:tr>
    </w:tbl>
    <w:p w:rsidR="009537A8" w:rsidRPr="00BA77AB" w:rsidRDefault="009537A8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518"/>
      </w:tblGrid>
      <w:tr w:rsidR="009537A8" w:rsidRPr="00BA77AB">
        <w:trPr>
          <w:trHeight w:val="567"/>
        </w:trPr>
        <w:tc>
          <w:tcPr>
            <w:tcW w:w="1985" w:type="dxa"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518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9537A8" w:rsidRPr="00BA77AB">
        <w:trPr>
          <w:trHeight w:val="283"/>
        </w:trPr>
        <w:tc>
          <w:tcPr>
            <w:tcW w:w="1985" w:type="dxa"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9537A8" w:rsidRPr="00BA77AB" w:rsidRDefault="009537A8" w:rsidP="00BB69E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A77A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9537A8" w:rsidRPr="00BA77AB" w:rsidRDefault="009537A8" w:rsidP="00BB69E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537A8" w:rsidRPr="00BA77AB" w:rsidRDefault="009537A8" w:rsidP="00BB69E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537A8" w:rsidRPr="00BA77AB" w:rsidRDefault="009537A8" w:rsidP="00BB69E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A77A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18" w:type="dxa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9537A8" w:rsidRPr="00BA77AB" w:rsidRDefault="009537A8" w:rsidP="000006E2">
      <w:pPr>
        <w:ind w:left="0" w:firstLine="0"/>
        <w:rPr>
          <w:rFonts w:ascii="Arial" w:hAnsi="Arial" w:cs="Arial"/>
        </w:rPr>
      </w:pPr>
    </w:p>
    <w:p w:rsidR="009537A8" w:rsidRPr="00BA77AB" w:rsidRDefault="009537A8" w:rsidP="00D744AA">
      <w:pPr>
        <w:numPr>
          <w:ilvl w:val="0"/>
          <w:numId w:val="18"/>
        </w:num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A77AB">
        <w:rPr>
          <w:rFonts w:ascii="Arial" w:hAnsi="Arial" w:cs="Arial"/>
          <w:sz w:val="22"/>
          <w:szCs w:val="22"/>
          <w:lang w:eastAsia="pl-PL"/>
        </w:rPr>
        <w:br w:type="page"/>
      </w:r>
      <w:r w:rsidRPr="00BA77A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9537A8" w:rsidRPr="00BA77AB" w:rsidRDefault="009537A8" w:rsidP="000006E2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9537A8" w:rsidRPr="00BA77A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5A20D8" w:rsidRDefault="009537A8" w:rsidP="00F357B4">
            <w:pPr>
              <w:ind w:left="0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0D8">
              <w:rPr>
                <w:rFonts w:ascii="Arial" w:hAnsi="Arial" w:cs="Arial"/>
                <w:sz w:val="20"/>
                <w:szCs w:val="20"/>
              </w:rPr>
              <w:t>Zapoznanie z zasadami projektowania i wykonywania odwodnień oraz osuszania obiektów budowlanych. Zapoznanie ze stosowanymi sposobami wykonywania izolacji przeciwwilgociowych i przeciwwodnych oraz sposobami obniżania poziomu wód gruntowych na etapie realizacji i eksploatacji.</w:t>
            </w:r>
          </w:p>
        </w:tc>
      </w:tr>
    </w:tbl>
    <w:p w:rsidR="009537A8" w:rsidRPr="00BA77AB" w:rsidRDefault="009537A8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537A8" w:rsidRPr="00BA77AB" w:rsidRDefault="009537A8" w:rsidP="001A00D5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9537A8" w:rsidRPr="00BA77A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A4687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A4687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A4687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9537A8" w:rsidRPr="00BA77AB" w:rsidRDefault="009537A8" w:rsidP="00A4687C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A4687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A4687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Zna podstawowe metody wykonywania izolacji przeciwwodnych i przeciwwilgociowych w budynkach.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podstawowe metody osuszania zawilgoconych części budynku.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Zna zasadnicze metody i zasady projektowania odwodnień terenu inwestycji bądź istniejącego obiektu budowlanego.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Potrafi ustalić zakres i założenia do projektu izolacji przeciwwilgociowej lub przeciwwodnej obiektu budowlanego.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</w:t>
            </w: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ustalić potrzebny zakres odwodnienia bądź osuszania obiektu budowlanego.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</w:t>
            </w: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samodzielnie. Potrafi zorganizować pracę i kolejność realizacji zadania.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T2A_K03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T2A_K04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Formułuje wnioski i odpowiednio stosuje wyniki przeprowadzonych obliczeń i analiz.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</w:tc>
      </w:tr>
    </w:tbl>
    <w:p w:rsidR="009537A8" w:rsidRPr="00BA77AB" w:rsidRDefault="009537A8" w:rsidP="000006E2">
      <w:pPr>
        <w:rPr>
          <w:rFonts w:ascii="Arial" w:hAnsi="Arial" w:cs="Arial"/>
          <w:b/>
        </w:rPr>
      </w:pPr>
    </w:p>
    <w:p w:rsidR="009537A8" w:rsidRPr="00BA77AB" w:rsidRDefault="009537A8" w:rsidP="000006E2">
      <w:pPr>
        <w:rPr>
          <w:rFonts w:ascii="Arial" w:hAnsi="Arial" w:cs="Arial"/>
          <w:b/>
        </w:rPr>
      </w:pPr>
      <w:r w:rsidRPr="00BA77AB">
        <w:rPr>
          <w:rFonts w:ascii="Arial" w:hAnsi="Arial" w:cs="Arial"/>
          <w:b/>
        </w:rPr>
        <w:t>Treści kształcenia:</w:t>
      </w:r>
    </w:p>
    <w:p w:rsidR="009537A8" w:rsidRPr="00BA77AB" w:rsidRDefault="009537A8" w:rsidP="000006E2">
      <w:pPr>
        <w:rPr>
          <w:rFonts w:ascii="Arial" w:hAnsi="Arial" w:cs="Arial"/>
          <w:b/>
          <w:sz w:val="20"/>
          <w:szCs w:val="20"/>
        </w:rPr>
      </w:pPr>
    </w:p>
    <w:p w:rsidR="009537A8" w:rsidRPr="00BA77AB" w:rsidRDefault="009537A8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BA77AB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272"/>
      </w:tblGrid>
      <w:tr w:rsidR="009537A8" w:rsidRPr="00BA77AB">
        <w:tc>
          <w:tcPr>
            <w:tcW w:w="848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2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  <w:bookmarkStart w:id="0" w:name="_GoBack"/>
        <w:bookmarkEnd w:id="0"/>
      </w:tr>
      <w:tr w:rsidR="009537A8" w:rsidRPr="00BA77AB">
        <w:tc>
          <w:tcPr>
            <w:tcW w:w="8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9537A8" w:rsidRPr="00BA77AB" w:rsidRDefault="009537A8" w:rsidP="00F357B4">
            <w:pPr>
              <w:tabs>
                <w:tab w:val="left" w:pos="0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Wprowadzenie: omówienie programu wykładów, literatura przedmiotu, metody osuszania terenów wokół budowli. Metody obniżania poziomu wód gruntowych.</w:t>
            </w: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A8" w:rsidRPr="00BA77AB">
        <w:tc>
          <w:tcPr>
            <w:tcW w:w="8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9537A8" w:rsidRPr="00BA77AB" w:rsidRDefault="009537A8" w:rsidP="00F357B4">
            <w:pPr>
              <w:tabs>
                <w:tab w:val="left" w:pos="0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Zasady wykonywania drenażu i odwodnień powierzchniowych wokół obiektów budowlanych.</w:t>
            </w: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9537A8" w:rsidRPr="00BA77AB">
        <w:tc>
          <w:tcPr>
            <w:tcW w:w="8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9537A8" w:rsidRPr="00BA77AB" w:rsidRDefault="009537A8" w:rsidP="00F357B4">
            <w:pPr>
              <w:tabs>
                <w:tab w:val="left" w:pos="0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Metody osuszania budynków. Przykłady rozwiązań technicznych.</w:t>
            </w: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9537A8" w:rsidRPr="00BA77AB">
        <w:tc>
          <w:tcPr>
            <w:tcW w:w="8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9537A8" w:rsidRPr="00BA77AB" w:rsidRDefault="009537A8" w:rsidP="00F357B4">
            <w:pPr>
              <w:tabs>
                <w:tab w:val="left" w:pos="0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 xml:space="preserve">Przegląd stosowanych metod mechanicznych i chemicznych osuszania budynków. </w:t>
            </w: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9537A8" w:rsidRPr="00BA77AB">
        <w:tc>
          <w:tcPr>
            <w:tcW w:w="8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9537A8" w:rsidRPr="00BA77AB" w:rsidRDefault="009537A8" w:rsidP="00F357B4">
            <w:pPr>
              <w:tabs>
                <w:tab w:val="left" w:pos="0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Zasady projektowania hydroizolacji w zależności o funkcji obiektu.</w:t>
            </w:r>
          </w:p>
          <w:p w:rsidR="009537A8" w:rsidRPr="00BA77AB" w:rsidRDefault="009537A8" w:rsidP="00F357B4">
            <w:pPr>
              <w:tabs>
                <w:tab w:val="left" w:pos="0"/>
                <w:tab w:val="left" w:pos="474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Zasady projektowania hydroizolacji w zależności od typu konstrukcji obiektu i fazy jej wykonywania.</w:t>
            </w: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9537A8" w:rsidRPr="00BA77AB">
        <w:tc>
          <w:tcPr>
            <w:tcW w:w="8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66" w:type="dxa"/>
          </w:tcPr>
          <w:p w:rsidR="009537A8" w:rsidRPr="00BA77AB" w:rsidRDefault="009537A8" w:rsidP="00F357B4">
            <w:pPr>
              <w:tabs>
                <w:tab w:val="left" w:pos="0"/>
                <w:tab w:val="left" w:pos="524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Projektowanie izolacji w szczególnych miejscach obiektu (połaczenia ściana-strop, dylatacje itp.)</w:t>
            </w: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9537A8" w:rsidRPr="00BA77AB">
        <w:tc>
          <w:tcPr>
            <w:tcW w:w="8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9537A8" w:rsidRPr="00BA77AB" w:rsidRDefault="009537A8" w:rsidP="00EB68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Metody osuszania budowli: ultradźwiękowe i metalami magnetokinetycznymi. Łączenie metod osuszania i hydroizolacji.</w:t>
            </w:r>
          </w:p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</w:tbl>
    <w:p w:rsidR="009537A8" w:rsidRPr="00BA77AB" w:rsidRDefault="009537A8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BA77AB">
        <w:rPr>
          <w:rFonts w:ascii="Arial" w:hAnsi="Arial" w:cs="Arial"/>
          <w:sz w:val="20"/>
          <w:szCs w:val="20"/>
        </w:rPr>
        <w:t>Charakterystyka zadań projektowych</w:t>
      </w:r>
    </w:p>
    <w:p w:rsidR="009537A8" w:rsidRPr="00BA77AB" w:rsidRDefault="009537A8" w:rsidP="000006E2">
      <w:pPr>
        <w:rPr>
          <w:rFonts w:ascii="Arial" w:hAnsi="Arial" w:cs="Arial"/>
          <w:sz w:val="20"/>
          <w:szCs w:val="20"/>
        </w:rPr>
      </w:pPr>
      <w:r w:rsidRPr="00BA77AB">
        <w:rPr>
          <w:rFonts w:ascii="Arial" w:hAnsi="Arial" w:cs="Arial"/>
          <w:sz w:val="20"/>
          <w:szCs w:val="20"/>
        </w:rPr>
        <w:t>Wykonanie indywidualnych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348"/>
      </w:tblGrid>
      <w:tr w:rsidR="009537A8" w:rsidRPr="00BA77AB">
        <w:tc>
          <w:tcPr>
            <w:tcW w:w="851" w:type="dxa"/>
            <w:vAlign w:val="center"/>
          </w:tcPr>
          <w:p w:rsidR="009537A8" w:rsidRPr="00BA77AB" w:rsidRDefault="009537A8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9537A8" w:rsidRPr="00BA77AB" w:rsidRDefault="009537A8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9537A8" w:rsidRPr="00BA77AB" w:rsidRDefault="009537A8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8" w:type="dxa"/>
            <w:vAlign w:val="center"/>
          </w:tcPr>
          <w:p w:rsidR="009537A8" w:rsidRPr="00BA77AB" w:rsidRDefault="009537A8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9537A8" w:rsidRPr="00BA77AB" w:rsidRDefault="009537A8" w:rsidP="0094750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Wydanie tematu projektu. Przygotowanie wstepnych założeń do projektu izolacji pomieszczeń mokrych lub osuszania ścian budynku. Inwentaryzacja stanu istniejącego.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9537A8" w:rsidRPr="00BA77AB" w:rsidRDefault="009537A8" w:rsidP="0094750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Założenia wstępne : geometria ustroju, materiały, warunki gruntowo-wodne itp.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9537A8" w:rsidRPr="00BA77AB" w:rsidRDefault="009537A8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Wybór technologii i metody osuszania lub izolacji 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</w:tcPr>
          <w:p w:rsidR="009537A8" w:rsidRPr="00BA77AB" w:rsidRDefault="009537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Określenie zakresu robót.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</w:tcPr>
          <w:p w:rsidR="009537A8" w:rsidRPr="00BA77AB" w:rsidRDefault="009537A8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Opracowywanie przyjętej koncepcji.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</w:tcPr>
          <w:p w:rsidR="009537A8" w:rsidRPr="00BA77AB" w:rsidRDefault="009537A8" w:rsidP="00436B3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Wykonywanie szkiców roboczych.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</w:tcPr>
          <w:p w:rsidR="009537A8" w:rsidRPr="00BA77AB" w:rsidRDefault="009537A8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Opracowanie technologii wykonywania robót.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9537A8" w:rsidRPr="00BA77AB" w:rsidRDefault="009537A8" w:rsidP="000620CF">
      <w:pPr>
        <w:ind w:left="0" w:firstLine="0"/>
        <w:rPr>
          <w:rFonts w:ascii="Arial" w:hAnsi="Arial" w:cs="Arial"/>
          <w:sz w:val="20"/>
          <w:szCs w:val="20"/>
        </w:rPr>
      </w:pPr>
    </w:p>
    <w:p w:rsidR="009537A8" w:rsidRPr="00BA77AB" w:rsidRDefault="009537A8" w:rsidP="000006E2">
      <w:pPr>
        <w:rPr>
          <w:rFonts w:ascii="Arial" w:hAnsi="Arial" w:cs="Arial"/>
          <w:b/>
        </w:rPr>
      </w:pPr>
      <w:r w:rsidRPr="00BA77AB">
        <w:rPr>
          <w:rFonts w:ascii="Arial" w:hAnsi="Arial" w:cs="Arial"/>
          <w:b/>
        </w:rPr>
        <w:t xml:space="preserve">Metody sprawdzania efektów kształcenia </w:t>
      </w:r>
    </w:p>
    <w:p w:rsidR="009537A8" w:rsidRPr="00BA77AB" w:rsidRDefault="009537A8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9537A8" w:rsidRPr="00BA77A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5A20D8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Zaliczenie wykładu, projekt, </w:t>
            </w:r>
          </w:p>
        </w:tc>
      </w:tr>
      <w:tr w:rsidR="009537A8" w:rsidRPr="00BA77AB">
        <w:trPr>
          <w:trHeight w:val="2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5A20D8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5A20D8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5A20D8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5A20D8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5A20D8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Zaliczenie wykładu, projekt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5A20D8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5A20D8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</w:tbl>
    <w:p w:rsidR="009537A8" w:rsidRPr="00BA77AB" w:rsidRDefault="009537A8" w:rsidP="000006E2">
      <w:pPr>
        <w:rPr>
          <w:rFonts w:ascii="Arial" w:hAnsi="Arial" w:cs="Arial"/>
          <w:i/>
          <w:sz w:val="16"/>
          <w:szCs w:val="16"/>
        </w:rPr>
      </w:pPr>
    </w:p>
    <w:p w:rsidR="009537A8" w:rsidRPr="00BA77AB" w:rsidRDefault="009537A8" w:rsidP="000006E2">
      <w:pPr>
        <w:rPr>
          <w:rFonts w:ascii="Arial" w:hAnsi="Arial" w:cs="Arial"/>
          <w:i/>
          <w:sz w:val="16"/>
          <w:szCs w:val="16"/>
        </w:rPr>
      </w:pPr>
    </w:p>
    <w:p w:rsidR="009537A8" w:rsidRPr="00BA77AB" w:rsidRDefault="009537A8" w:rsidP="000006E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A77A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9537A8" w:rsidRPr="00BA77AB" w:rsidRDefault="009537A8" w:rsidP="000006E2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9537A8" w:rsidRPr="00BA77AB">
        <w:trPr>
          <w:trHeight w:val="283"/>
        </w:trPr>
        <w:tc>
          <w:tcPr>
            <w:tcW w:w="9125" w:type="dxa"/>
            <w:gridSpan w:val="3"/>
          </w:tcPr>
          <w:p w:rsidR="009537A8" w:rsidRPr="00BA77AB" w:rsidRDefault="009537A8" w:rsidP="005D237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A20D8"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8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A20D8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35</w:t>
            </w:r>
          </w:p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5A20D8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1,4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35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A20D8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80</w:t>
            </w:r>
          </w:p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A20D8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3,2</w:t>
            </w:r>
          </w:p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115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9537A8" w:rsidRPr="00BA77AB" w:rsidRDefault="009537A8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9537A8" w:rsidRPr="00BA77AB" w:rsidRDefault="009537A8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53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9537A8" w:rsidRPr="00BA77AB" w:rsidRDefault="009537A8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2,1</w:t>
            </w:r>
          </w:p>
        </w:tc>
      </w:tr>
    </w:tbl>
    <w:p w:rsidR="009537A8" w:rsidRPr="00BA77AB" w:rsidRDefault="009537A8" w:rsidP="000006E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537A8" w:rsidRPr="00BA77AB" w:rsidRDefault="009537A8" w:rsidP="005A20D8">
      <w:pPr>
        <w:pStyle w:val="ListParagraph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537A8" w:rsidRPr="00BA77AB" w:rsidRDefault="009537A8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A77A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537A8" w:rsidRPr="00BA77AB" w:rsidRDefault="009537A8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06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211"/>
      </w:tblGrid>
      <w:tr w:rsidR="009537A8" w:rsidRPr="00BA77A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A20D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Stankiewicz H. „Zabezpieczenie budowli przed wilgocią, woda gruntową i korozją”, Arkady, Warszawa 1976</w:t>
            </w:r>
          </w:p>
          <w:p w:rsidR="009537A8" w:rsidRPr="00BA77AB" w:rsidRDefault="009537A8" w:rsidP="0044685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Zeńczykowski W. „Budownictwpo ogólne”, Arkady , Warszawa 1987</w:t>
            </w:r>
          </w:p>
          <w:p w:rsidR="009537A8" w:rsidRPr="00BA77AB" w:rsidRDefault="009537A8" w:rsidP="0044685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Danilecki W. „Izolacje przeciwwilgociowe”’ Arkady, Warszawa 1975</w:t>
            </w:r>
          </w:p>
          <w:p w:rsidR="009537A8" w:rsidRPr="00BA77AB" w:rsidRDefault="009537A8" w:rsidP="0044685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Shilde E. „Słabe miejsca w budynkach” t.3, piwnice, drenaże, Arkady, Warszawa 1978</w:t>
            </w:r>
          </w:p>
          <w:p w:rsidR="009537A8" w:rsidRPr="00BA77AB" w:rsidRDefault="009537A8" w:rsidP="0044685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Praca zb. Pod red. Klemm Piotr Budownictwo Ogólne, Arkady , Warszawa 2005</w:t>
            </w:r>
          </w:p>
        </w:tc>
      </w:tr>
      <w:tr w:rsidR="009537A8" w:rsidRPr="00BA77A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9537A8" w:rsidRPr="00BA77AB" w:rsidRDefault="009537A8" w:rsidP="005A20D8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9537A8" w:rsidRPr="00BA77AB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7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22"/>
  </w:num>
  <w:num w:numId="6">
    <w:abstractNumId w:val="4"/>
  </w:num>
  <w:num w:numId="7">
    <w:abstractNumId w:val="14"/>
  </w:num>
  <w:num w:numId="8">
    <w:abstractNumId w:val="2"/>
  </w:num>
  <w:num w:numId="9">
    <w:abstractNumId w:val="25"/>
  </w:num>
  <w:num w:numId="10">
    <w:abstractNumId w:val="20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23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6"/>
  </w:num>
  <w:num w:numId="23">
    <w:abstractNumId w:val="17"/>
  </w:num>
  <w:num w:numId="24">
    <w:abstractNumId w:val="18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25363"/>
    <w:rsid w:val="00026424"/>
    <w:rsid w:val="000620CF"/>
    <w:rsid w:val="0006642C"/>
    <w:rsid w:val="00071E7B"/>
    <w:rsid w:val="0007532C"/>
    <w:rsid w:val="00083F88"/>
    <w:rsid w:val="00096974"/>
    <w:rsid w:val="00097266"/>
    <w:rsid w:val="000A0B7B"/>
    <w:rsid w:val="000E67D1"/>
    <w:rsid w:val="000F4BEF"/>
    <w:rsid w:val="00113568"/>
    <w:rsid w:val="0012165F"/>
    <w:rsid w:val="00130C97"/>
    <w:rsid w:val="00147A36"/>
    <w:rsid w:val="00181621"/>
    <w:rsid w:val="001A00D5"/>
    <w:rsid w:val="001B620C"/>
    <w:rsid w:val="001E1378"/>
    <w:rsid w:val="001E522A"/>
    <w:rsid w:val="001F35FD"/>
    <w:rsid w:val="00225D33"/>
    <w:rsid w:val="00227A9F"/>
    <w:rsid w:val="002607B7"/>
    <w:rsid w:val="00275823"/>
    <w:rsid w:val="0028533E"/>
    <w:rsid w:val="00295D90"/>
    <w:rsid w:val="00296E6D"/>
    <w:rsid w:val="002B4596"/>
    <w:rsid w:val="002C0858"/>
    <w:rsid w:val="002C4C08"/>
    <w:rsid w:val="002D38F2"/>
    <w:rsid w:val="002D534B"/>
    <w:rsid w:val="002F7DEB"/>
    <w:rsid w:val="003054B4"/>
    <w:rsid w:val="00306BE7"/>
    <w:rsid w:val="00316A39"/>
    <w:rsid w:val="00331AA8"/>
    <w:rsid w:val="00333B68"/>
    <w:rsid w:val="0035044C"/>
    <w:rsid w:val="00364C42"/>
    <w:rsid w:val="0038052C"/>
    <w:rsid w:val="00381D56"/>
    <w:rsid w:val="00382388"/>
    <w:rsid w:val="00387E31"/>
    <w:rsid w:val="00394B20"/>
    <w:rsid w:val="003A794D"/>
    <w:rsid w:val="003C2A16"/>
    <w:rsid w:val="003D4720"/>
    <w:rsid w:val="003E3DED"/>
    <w:rsid w:val="00403FF4"/>
    <w:rsid w:val="004258A6"/>
    <w:rsid w:val="0043469F"/>
    <w:rsid w:val="00436B3F"/>
    <w:rsid w:val="00441E80"/>
    <w:rsid w:val="0044594C"/>
    <w:rsid w:val="0044685A"/>
    <w:rsid w:val="004B0487"/>
    <w:rsid w:val="004B60C4"/>
    <w:rsid w:val="004D2AB4"/>
    <w:rsid w:val="004F293C"/>
    <w:rsid w:val="005030D0"/>
    <w:rsid w:val="00523785"/>
    <w:rsid w:val="00534735"/>
    <w:rsid w:val="00535423"/>
    <w:rsid w:val="00536BDC"/>
    <w:rsid w:val="005412CE"/>
    <w:rsid w:val="005567C6"/>
    <w:rsid w:val="0056239B"/>
    <w:rsid w:val="0056516F"/>
    <w:rsid w:val="00570636"/>
    <w:rsid w:val="005A20D8"/>
    <w:rsid w:val="005B181D"/>
    <w:rsid w:val="005D2372"/>
    <w:rsid w:val="005D67D0"/>
    <w:rsid w:val="005E0022"/>
    <w:rsid w:val="005F7330"/>
    <w:rsid w:val="0060288B"/>
    <w:rsid w:val="00623367"/>
    <w:rsid w:val="006257B9"/>
    <w:rsid w:val="00631B37"/>
    <w:rsid w:val="006457D9"/>
    <w:rsid w:val="006555F8"/>
    <w:rsid w:val="006672F4"/>
    <w:rsid w:val="00685386"/>
    <w:rsid w:val="00692EA5"/>
    <w:rsid w:val="006D4A8E"/>
    <w:rsid w:val="006E40EC"/>
    <w:rsid w:val="006F2E0F"/>
    <w:rsid w:val="00712FC4"/>
    <w:rsid w:val="00714FB1"/>
    <w:rsid w:val="00732CDD"/>
    <w:rsid w:val="00733D8E"/>
    <w:rsid w:val="00750DE4"/>
    <w:rsid w:val="00754B19"/>
    <w:rsid w:val="007550F8"/>
    <w:rsid w:val="007722C9"/>
    <w:rsid w:val="007C005E"/>
    <w:rsid w:val="007C10C6"/>
    <w:rsid w:val="007C12EB"/>
    <w:rsid w:val="007C6008"/>
    <w:rsid w:val="00803F27"/>
    <w:rsid w:val="0082529E"/>
    <w:rsid w:val="00827E18"/>
    <w:rsid w:val="008409AF"/>
    <w:rsid w:val="00845723"/>
    <w:rsid w:val="00851AB4"/>
    <w:rsid w:val="00886E57"/>
    <w:rsid w:val="00895D8F"/>
    <w:rsid w:val="008B1233"/>
    <w:rsid w:val="008B6901"/>
    <w:rsid w:val="008E1CFC"/>
    <w:rsid w:val="00911344"/>
    <w:rsid w:val="0094750E"/>
    <w:rsid w:val="009537A8"/>
    <w:rsid w:val="00970198"/>
    <w:rsid w:val="00974134"/>
    <w:rsid w:val="0097792A"/>
    <w:rsid w:val="009907B6"/>
    <w:rsid w:val="009D333B"/>
    <w:rsid w:val="009D607F"/>
    <w:rsid w:val="009E34DF"/>
    <w:rsid w:val="009F5BB1"/>
    <w:rsid w:val="00A04F7E"/>
    <w:rsid w:val="00A22BCF"/>
    <w:rsid w:val="00A25E4A"/>
    <w:rsid w:val="00A4687C"/>
    <w:rsid w:val="00A502F8"/>
    <w:rsid w:val="00A671FA"/>
    <w:rsid w:val="00A751E9"/>
    <w:rsid w:val="00AB32D7"/>
    <w:rsid w:val="00AB788D"/>
    <w:rsid w:val="00AD2242"/>
    <w:rsid w:val="00AD22C2"/>
    <w:rsid w:val="00AE33E3"/>
    <w:rsid w:val="00AE6489"/>
    <w:rsid w:val="00AF04A6"/>
    <w:rsid w:val="00B16C60"/>
    <w:rsid w:val="00B46B6F"/>
    <w:rsid w:val="00B476EA"/>
    <w:rsid w:val="00B6492A"/>
    <w:rsid w:val="00B922FE"/>
    <w:rsid w:val="00B97697"/>
    <w:rsid w:val="00BA1801"/>
    <w:rsid w:val="00BA2054"/>
    <w:rsid w:val="00BA3C2E"/>
    <w:rsid w:val="00BA77AB"/>
    <w:rsid w:val="00BB3882"/>
    <w:rsid w:val="00BB69E3"/>
    <w:rsid w:val="00BC36CD"/>
    <w:rsid w:val="00BC5216"/>
    <w:rsid w:val="00BE0666"/>
    <w:rsid w:val="00C00888"/>
    <w:rsid w:val="00C04C7A"/>
    <w:rsid w:val="00C22260"/>
    <w:rsid w:val="00C272D8"/>
    <w:rsid w:val="00C36095"/>
    <w:rsid w:val="00C41D5F"/>
    <w:rsid w:val="00C57A49"/>
    <w:rsid w:val="00C63EA6"/>
    <w:rsid w:val="00C73DAA"/>
    <w:rsid w:val="00C80D6B"/>
    <w:rsid w:val="00CA008F"/>
    <w:rsid w:val="00CA137A"/>
    <w:rsid w:val="00CA4DFB"/>
    <w:rsid w:val="00CB47C9"/>
    <w:rsid w:val="00CB65A6"/>
    <w:rsid w:val="00CF2E55"/>
    <w:rsid w:val="00CF3090"/>
    <w:rsid w:val="00D04055"/>
    <w:rsid w:val="00D13DBF"/>
    <w:rsid w:val="00D16B67"/>
    <w:rsid w:val="00D44FA8"/>
    <w:rsid w:val="00D50587"/>
    <w:rsid w:val="00D51389"/>
    <w:rsid w:val="00D54875"/>
    <w:rsid w:val="00D64030"/>
    <w:rsid w:val="00D65504"/>
    <w:rsid w:val="00D744AA"/>
    <w:rsid w:val="00D81718"/>
    <w:rsid w:val="00D9303B"/>
    <w:rsid w:val="00DB1D77"/>
    <w:rsid w:val="00DB7BB1"/>
    <w:rsid w:val="00DC323C"/>
    <w:rsid w:val="00DE3ED6"/>
    <w:rsid w:val="00E32343"/>
    <w:rsid w:val="00E432FA"/>
    <w:rsid w:val="00E725F1"/>
    <w:rsid w:val="00EB2E93"/>
    <w:rsid w:val="00EB6851"/>
    <w:rsid w:val="00F02331"/>
    <w:rsid w:val="00F25A10"/>
    <w:rsid w:val="00F357B4"/>
    <w:rsid w:val="00F40E1E"/>
    <w:rsid w:val="00F66D1E"/>
    <w:rsid w:val="00F953B6"/>
    <w:rsid w:val="00FB0489"/>
    <w:rsid w:val="00FB485E"/>
    <w:rsid w:val="00FD765A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D6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975</Words>
  <Characters>5850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Paula</cp:lastModifiedBy>
  <cp:revision>9</cp:revision>
  <cp:lastPrinted>2012-06-22T09:21:00Z</cp:lastPrinted>
  <dcterms:created xsi:type="dcterms:W3CDTF">2012-07-01T14:04:00Z</dcterms:created>
  <dcterms:modified xsi:type="dcterms:W3CDTF">2012-11-22T23:02:00Z</dcterms:modified>
</cp:coreProperties>
</file>